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47B8DF">
      <w:pPr>
        <w:jc w:val="both"/>
        <w:rPr>
          <w:rFonts w:hint="default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附件2</w:t>
      </w:r>
    </w:p>
    <w:p w14:paraId="63ADFF50"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硬科技企业成长赋能专项行动</w:t>
      </w:r>
    </w:p>
    <w:p w14:paraId="50DFFA8D">
      <w:pPr>
        <w:jc w:val="center"/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36"/>
          <w:szCs w:val="36"/>
          <w:lang w:val="en-US" w:eastAsia="zh-CN"/>
        </w:rPr>
        <w:t>企业申报表</w:t>
      </w:r>
    </w:p>
    <w:p w14:paraId="576E62ED">
      <w:pPr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</w:p>
    <w:p w14:paraId="1216A330">
      <w:pPr>
        <w:spacing w:line="360" w:lineRule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一、企业基本信息</w:t>
      </w:r>
      <w:bookmarkStart w:id="0" w:name="_GoBack"/>
      <w:bookmarkEnd w:id="0"/>
    </w:p>
    <w:p w14:paraId="21E946D4">
      <w:pPr>
        <w:spacing w:line="360" w:lineRule="auto"/>
        <w:jc w:val="both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企业名称：</w:t>
      </w:r>
    </w:p>
    <w:p w14:paraId="467D896C">
      <w:pPr>
        <w:spacing w:line="360" w:lineRule="auto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统一社会信用代码：</w:t>
      </w:r>
    </w:p>
    <w:p w14:paraId="3FE6614D">
      <w:pPr>
        <w:spacing w:line="360" w:lineRule="auto"/>
        <w:jc w:val="both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注册地址：</w:t>
      </w:r>
    </w:p>
    <w:p w14:paraId="6C545EFA">
      <w:pPr>
        <w:spacing w:line="360" w:lineRule="auto"/>
        <w:jc w:val="both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成立时间： 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年 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月</w:t>
      </w:r>
    </w:p>
    <w:p w14:paraId="0D3FA64F">
      <w:pPr>
        <w:spacing w:line="360" w:lineRule="auto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法定代表人：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3C941136">
      <w:pPr>
        <w:spacing w:line="360" w:lineRule="auto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联系人：</w:t>
      </w:r>
      <w:r>
        <w:rPr>
          <w:rFonts w:hint="eastAsia" w:ascii="仿宋" w:hAnsi="仿宋" w:eastAsia="仿宋" w:cs="仿宋"/>
          <w:sz w:val="24"/>
          <w:szCs w:val="24"/>
        </w:rPr>
        <w:t xml:space="preserve"> </w:t>
      </w:r>
    </w:p>
    <w:p w14:paraId="6A9A0F6C">
      <w:p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联系电话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 xml:space="preserve">：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邮箱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：</w:t>
      </w:r>
    </w:p>
    <w:p w14:paraId="0D92069D">
      <w:pPr>
        <w:spacing w:line="360" w:lineRule="auto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企业所处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行业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/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领域</w:t>
      </w:r>
      <w:r>
        <w:rPr>
          <w:rFonts w:hint="eastAsia" w:ascii="仿宋" w:hAnsi="仿宋" w:eastAsia="仿宋" w:cs="仿宋"/>
          <w:sz w:val="24"/>
          <w:szCs w:val="24"/>
        </w:rPr>
        <w:t xml:space="preserve">： □人工智能 □生物医药 □新能源 □高端制造 </w:t>
      </w:r>
    </w:p>
    <w:p w14:paraId="7C9ADDDA">
      <w:pPr>
        <w:spacing w:line="360" w:lineRule="auto"/>
        <w:ind w:firstLine="2400" w:firstLineChars="1000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□新材料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 xml:space="preserve">□半导体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□</w:t>
      </w:r>
      <w:r>
        <w:rPr>
          <w:rFonts w:hint="eastAsia" w:ascii="仿宋" w:hAnsi="仿宋" w:eastAsia="仿宋" w:cs="仿宋"/>
          <w:sz w:val="24"/>
          <w:szCs w:val="24"/>
        </w:rPr>
        <w:t>其他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sz w:val="24"/>
          <w:szCs w:val="24"/>
        </w:rPr>
        <w:t>（请注明）</w:t>
      </w:r>
    </w:p>
    <w:p w14:paraId="6E9188A9">
      <w:p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企业特质：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□国家专精特新“小巨人”企业  □省级专精特新中小企业</w:t>
      </w:r>
    </w:p>
    <w:p w14:paraId="2ACB94E8">
      <w:pPr>
        <w:spacing w:line="360" w:lineRule="auto"/>
        <w:rPr>
          <w:rFonts w:hint="default" w:ascii="仿宋" w:hAnsi="仿宋" w:eastAsia="仿宋" w:cs="仿宋"/>
          <w:sz w:val="24"/>
          <w:szCs w:val="24"/>
          <w:lang w:val="en-US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□高新技术企业   □中小型科技企业   □其他</w:t>
      </w:r>
    </w:p>
    <w:p w14:paraId="7C5F194A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员工总数：</w:t>
      </w:r>
    </w:p>
    <w:p w14:paraId="6117AAEE">
      <w:pPr>
        <w:spacing w:line="360" w:lineRule="auto"/>
        <w:rPr>
          <w:rFonts w:hint="default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研发人员总数：</w:t>
      </w:r>
    </w:p>
    <w:p w14:paraId="0FA3D706">
      <w:pPr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企业营收情况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（单位：万元）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 xml:space="preserve">： </w:t>
      </w:r>
      <w:r>
        <w:rPr>
          <w:rFonts w:hint="eastAsia" w:ascii="仿宋" w:hAnsi="仿宋" w:eastAsia="仿宋" w:cs="仿宋"/>
          <w:sz w:val="24"/>
          <w:szCs w:val="24"/>
        </w:rPr>
        <w:t>20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23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</w:p>
    <w:p w14:paraId="3B1B2946">
      <w:pPr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  <w:t>企业净利润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  <w:lang w:val="en-US" w:eastAsia="zh-CN"/>
        </w:rPr>
        <w:t>（单位：万元）</w:t>
      </w:r>
      <w:r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  <w:t xml:space="preserve">：   </w:t>
      </w:r>
      <w:r>
        <w:rPr>
          <w:rFonts w:hint="eastAsia" w:ascii="仿宋" w:hAnsi="仿宋" w:eastAsia="仿宋" w:cs="仿宋"/>
          <w:sz w:val="24"/>
          <w:szCs w:val="24"/>
        </w:rPr>
        <w:t>20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23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</w:p>
    <w:p w14:paraId="04110A4F">
      <w:pPr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  <w:t>企业总资产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u w:val="none"/>
          <w:lang w:val="en-US" w:eastAsia="zh-CN"/>
        </w:rPr>
        <w:t xml:space="preserve">（单位：万元）：   </w:t>
      </w:r>
      <w:r>
        <w:rPr>
          <w:rFonts w:hint="eastAsia" w:ascii="仿宋" w:hAnsi="仿宋" w:eastAsia="仿宋" w:cs="仿宋"/>
          <w:sz w:val="24"/>
          <w:szCs w:val="24"/>
        </w:rPr>
        <w:t>20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23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</w:p>
    <w:p w14:paraId="3D900E01">
      <w:pPr>
        <w:spacing w:line="360" w:lineRule="auto"/>
        <w:ind w:left="0" w:leftChars="0" w:firstLine="0" w:firstLineChars="0"/>
        <w:jc w:val="both"/>
        <w:rPr>
          <w:rFonts w:hint="default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  <w:t>企业净资产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（单位：万元）：   </w:t>
      </w:r>
      <w:r>
        <w:rPr>
          <w:rFonts w:hint="eastAsia" w:ascii="仿宋" w:hAnsi="仿宋" w:eastAsia="仿宋" w:cs="仿宋"/>
          <w:sz w:val="24"/>
          <w:szCs w:val="24"/>
        </w:rPr>
        <w:t>20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23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</w:rPr>
        <w:t>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</w:p>
    <w:p w14:paraId="6DE92659">
      <w:pPr>
        <w:spacing w:line="360" w:lineRule="auto"/>
        <w:ind w:left="0" w:leftChars="0" w:firstLine="0" w:firstLineChars="0"/>
        <w:jc w:val="both"/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企业研发投入占比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（单位：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</w:rPr>
        <w:t>%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eastAsia="zh-CN"/>
        </w:rPr>
        <w:t>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sz w:val="24"/>
          <w:szCs w:val="24"/>
        </w:rPr>
        <w:t>20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23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</w:rPr>
        <w:t>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</w:p>
    <w:p w14:paraId="4D370F9C">
      <w:pPr>
        <w:spacing w:line="360" w:lineRule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  <w:t>企业研发人员占比</w:t>
      </w:r>
      <w:r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  <w:t>（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单位：</w:t>
      </w:r>
      <w:r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  <w:t>%）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：2023年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 2024年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 2025年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</w:t>
      </w:r>
    </w:p>
    <w:p w14:paraId="498FA83D">
      <w:pPr>
        <w:numPr>
          <w:ilvl w:val="0"/>
          <w:numId w:val="1"/>
        </w:numPr>
        <w:spacing w:line="360" w:lineRule="auto"/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/>
          <w:bCs/>
          <w:sz w:val="28"/>
          <w:szCs w:val="28"/>
          <w:lang w:val="en-US" w:eastAsia="zh-CN"/>
        </w:rPr>
        <w:t>申报基本信息</w:t>
      </w:r>
    </w:p>
    <w:p w14:paraId="420AB2B4">
      <w:pPr>
        <w:numPr>
          <w:ilvl w:val="0"/>
          <w:numId w:val="0"/>
        </w:numPr>
        <w:spacing w:line="360" w:lineRule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（一）技术领域</w:t>
      </w:r>
    </w:p>
    <w:p w14:paraId="40FB40FF">
      <w:pPr>
        <w:numPr>
          <w:ilvl w:val="0"/>
          <w:numId w:val="0"/>
        </w:numPr>
        <w:spacing w:line="360" w:lineRule="auto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1.核心技术/产品名称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</w:t>
      </w:r>
    </w:p>
    <w:p w14:paraId="3044A088">
      <w:pPr>
        <w:numPr>
          <w:ilvl w:val="0"/>
          <w:numId w:val="0"/>
        </w:numPr>
        <w:spacing w:line="360" w:lineRule="auto"/>
        <w:jc w:val="both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2.技术重要性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（可多选）：□国家重大战略需求 □卡脖子技术 □前沿技术</w:t>
      </w:r>
    </w:p>
    <w:p w14:paraId="0EE713EC">
      <w:pPr>
        <w:numPr>
          <w:ilvl w:val="0"/>
          <w:numId w:val="0"/>
        </w:numPr>
        <w:spacing w:line="360" w:lineRule="auto"/>
        <w:ind w:left="0" w:leftChars="0" w:firstLine="2760" w:firstLineChars="1150"/>
        <w:jc w:val="both"/>
        <w:rPr>
          <w:rFonts w:hint="default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□颠覆性技术 □其他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</w:t>
      </w:r>
    </w:p>
    <w:p w14:paraId="398F40EE">
      <w:pPr>
        <w:spacing w:line="360" w:lineRule="auto"/>
        <w:jc w:val="both"/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3.核心技术属性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：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□自主研发  □合作研发  □引进消化吸收再创新  □集成创新</w:t>
      </w:r>
    </w:p>
    <w:p w14:paraId="59F7AF89">
      <w:pPr>
        <w:numPr>
          <w:ilvl w:val="0"/>
          <w:numId w:val="0"/>
        </w:numPr>
        <w:spacing w:line="360" w:lineRule="auto"/>
        <w:ind w:firstLine="2160" w:firstLineChars="90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支撑材料：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□有（支撑材料以附件形式提供）  □无</w:t>
      </w:r>
    </w:p>
    <w:p w14:paraId="481B3B86"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（二）创新能力</w:t>
      </w:r>
    </w:p>
    <w:p w14:paraId="23846D48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 w:ascii="仿宋" w:hAnsi="仿宋" w:eastAsia="仿宋" w:cs="仿宋"/>
          <w:b/>
          <w:bCs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1.有效发明专利: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none"/>
          <w:lang w:val="en-US" w:eastAsia="zh-CN"/>
        </w:rPr>
        <w:t>件  申请发明专利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: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none"/>
          <w:lang w:val="en-US" w:eastAsia="zh-CN"/>
        </w:rPr>
        <w:t>件  授权发明专利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: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none"/>
          <w:lang w:val="en-US" w:eastAsia="zh-CN"/>
        </w:rPr>
        <w:t>件</w:t>
      </w:r>
    </w:p>
    <w:p w14:paraId="37A752E2">
      <w:pPr>
        <w:spacing w:line="360" w:lineRule="auto"/>
        <w:jc w:val="left"/>
        <w:rPr>
          <w:rFonts w:hint="default" w:ascii="仿宋" w:hAnsi="仿宋" w:eastAsia="仿宋" w:cs="仿宋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  <w:t>2.软件著作权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  <w:t xml:space="preserve"> 件  集成电路布图设计专有权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  <w:t xml:space="preserve"> 件</w:t>
      </w:r>
    </w:p>
    <w:p w14:paraId="6711CDE1">
      <w:pPr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  <w:t>3.技术秘密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  <w:t xml:space="preserve"> 项  其他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  <w:t xml:space="preserve"> 项</w:t>
      </w:r>
    </w:p>
    <w:p w14:paraId="08A344F9">
      <w:pPr>
        <w:numPr>
          <w:ilvl w:val="0"/>
          <w:numId w:val="0"/>
        </w:numPr>
        <w:spacing w:line="360" w:lineRule="auto"/>
        <w:ind w:leftChars="0"/>
        <w:rPr>
          <w:rFonts w:hint="default" w:ascii="仿宋" w:hAnsi="仿宋" w:eastAsia="仿宋" w:cs="仿宋"/>
          <w:b/>
          <w:bCs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none"/>
          <w:lang w:val="en-US" w:eastAsia="zh-CN"/>
        </w:rPr>
        <w:t>（三）技术实力</w:t>
      </w:r>
    </w:p>
    <w:p w14:paraId="303F3287"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u w:val="none"/>
          <w:lang w:val="en-US" w:eastAsia="zh-CN"/>
        </w:rPr>
        <w:t>1.研发平台层次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□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国家级  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     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 xml:space="preserve"> </w:t>
      </w:r>
    </w:p>
    <w:p w14:paraId="15F04508">
      <w:pPr>
        <w:numPr>
          <w:ilvl w:val="0"/>
          <w:numId w:val="0"/>
        </w:numPr>
        <w:spacing w:line="360" w:lineRule="auto"/>
        <w:ind w:leftChars="0" w:firstLine="1920" w:firstLineChars="800"/>
        <w:rPr>
          <w:rFonts w:hint="default" w:ascii="仿宋" w:hAnsi="仿宋" w:eastAsia="仿宋" w:cs="仿宋"/>
          <w:sz w:val="24"/>
          <w:szCs w:val="24"/>
          <w:highlight w:val="none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□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省部级  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                  </w:t>
      </w:r>
    </w:p>
    <w:p w14:paraId="664984E9">
      <w:pPr>
        <w:numPr>
          <w:ilvl w:val="0"/>
          <w:numId w:val="2"/>
        </w:numPr>
        <w:spacing w:line="360" w:lineRule="auto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研发模式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: □设有研发中心并有产学研合作 □设有研发中心 □仅有产学研合作</w:t>
      </w:r>
    </w:p>
    <w:p w14:paraId="67BCDA70">
      <w:pPr>
        <w:numPr>
          <w:ilvl w:val="0"/>
          <w:numId w:val="0"/>
        </w:numPr>
        <w:spacing w:line="360" w:lineRule="auto"/>
        <w:ind w:left="0" w:leftChars="0" w:firstLine="1478" w:firstLineChars="616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□其他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（请注明）</w:t>
      </w:r>
    </w:p>
    <w:p w14:paraId="79CDCAE4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3.核心技术的先进性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: □国际领先 □国际先进 □国内领先 □国内先进</w:t>
      </w:r>
    </w:p>
    <w:p w14:paraId="2043E8AD">
      <w:pPr>
        <w:numPr>
          <w:ilvl w:val="0"/>
          <w:numId w:val="0"/>
        </w:numPr>
        <w:spacing w:line="360" w:lineRule="auto"/>
        <w:ind w:leftChars="0"/>
        <w:jc w:val="left"/>
        <w:rPr>
          <w:rFonts w:hint="default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4.近三年承担科技项目数量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：国家级：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项  省部级：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项  其它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</w:t>
      </w:r>
    </w:p>
    <w:p w14:paraId="080BA8BB">
      <w:pPr>
        <w:numPr>
          <w:ilvl w:val="0"/>
          <w:numId w:val="0"/>
        </w:numPr>
        <w:spacing w:line="360" w:lineRule="auto"/>
        <w:ind w:leftChars="0"/>
        <w:jc w:val="left"/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  <w:t>5.技术带头人水平：</w:t>
      </w:r>
    </w:p>
    <w:p w14:paraId="5080A722"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A□</w:t>
      </w:r>
      <w:r>
        <w:rPr>
          <w:rFonts w:hint="eastAsia" w:ascii="仿宋" w:hAnsi="仿宋" w:eastAsia="仿宋" w:cs="仿宋"/>
          <w:sz w:val="24"/>
          <w:szCs w:val="24"/>
        </w:rPr>
        <w:t>博士学历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 w:cs="仿宋"/>
          <w:sz w:val="24"/>
          <w:szCs w:val="24"/>
        </w:rPr>
        <w:t>年以上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技术研发与产业化</w:t>
      </w:r>
      <w:r>
        <w:rPr>
          <w:rFonts w:hint="eastAsia" w:ascii="仿宋" w:hAnsi="仿宋" w:eastAsia="仿宋" w:cs="仿宋"/>
          <w:sz w:val="24"/>
          <w:szCs w:val="24"/>
        </w:rPr>
        <w:t xml:space="preserve">经验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主持过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1项以上</w:t>
      </w:r>
      <w:r>
        <w:rPr>
          <w:rFonts w:hint="eastAsia" w:ascii="仿宋" w:hAnsi="仿宋" w:eastAsia="仿宋" w:cs="仿宋"/>
          <w:sz w:val="24"/>
          <w:szCs w:val="24"/>
        </w:rPr>
        <w:t>国家级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研发/工程</w:t>
      </w:r>
      <w:r>
        <w:rPr>
          <w:rFonts w:hint="eastAsia" w:ascii="仿宋" w:hAnsi="仿宋" w:eastAsia="仿宋" w:cs="仿宋"/>
          <w:sz w:val="24"/>
          <w:szCs w:val="24"/>
        </w:rPr>
        <w:t>项目</w:t>
      </w:r>
    </w:p>
    <w:p w14:paraId="74DF1A1C"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B□博</w:t>
      </w:r>
      <w:r>
        <w:rPr>
          <w:rFonts w:hint="eastAsia" w:ascii="仿宋" w:hAnsi="仿宋" w:eastAsia="仿宋" w:cs="仿宋"/>
          <w:sz w:val="24"/>
          <w:szCs w:val="24"/>
        </w:rPr>
        <w:t>士学历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以上技术研发与产业化</w:t>
      </w:r>
      <w:r>
        <w:rPr>
          <w:rFonts w:hint="eastAsia" w:ascii="仿宋" w:hAnsi="仿宋" w:eastAsia="仿宋" w:cs="仿宋"/>
          <w:sz w:val="24"/>
          <w:szCs w:val="24"/>
        </w:rPr>
        <w:t>经验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主持过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1项以上</w:t>
      </w:r>
      <w:r>
        <w:rPr>
          <w:rFonts w:hint="eastAsia" w:ascii="仿宋" w:hAnsi="仿宋" w:eastAsia="仿宋" w:cs="仿宋"/>
          <w:sz w:val="24"/>
          <w:szCs w:val="24"/>
        </w:rPr>
        <w:t>省级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研发/工程</w:t>
      </w:r>
      <w:r>
        <w:rPr>
          <w:rFonts w:hint="eastAsia" w:ascii="仿宋" w:hAnsi="仿宋" w:eastAsia="仿宋" w:cs="仿宋"/>
          <w:sz w:val="24"/>
          <w:szCs w:val="24"/>
        </w:rPr>
        <w:t>项目</w:t>
      </w:r>
    </w:p>
    <w:p w14:paraId="2B716945"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C□硕士</w:t>
      </w:r>
      <w:r>
        <w:rPr>
          <w:rFonts w:hint="eastAsia" w:ascii="仿宋" w:hAnsi="仿宋" w:eastAsia="仿宋" w:cs="仿宋"/>
          <w:sz w:val="24"/>
          <w:szCs w:val="24"/>
        </w:rPr>
        <w:t>学历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以上技术研发与产业化</w:t>
      </w:r>
      <w:r>
        <w:rPr>
          <w:rFonts w:hint="eastAsia" w:ascii="仿宋" w:hAnsi="仿宋" w:eastAsia="仿宋" w:cs="仿宋"/>
          <w:sz w:val="24"/>
          <w:szCs w:val="24"/>
        </w:rPr>
        <w:t>经验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</w:t>
      </w:r>
      <w:r>
        <w:rPr>
          <w:rFonts w:hint="eastAsia" w:ascii="仿宋" w:hAnsi="仿宋" w:eastAsia="仿宋" w:cs="仿宋"/>
          <w:sz w:val="24"/>
          <w:szCs w:val="24"/>
        </w:rPr>
        <w:t>参与过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国家级或省</w:t>
      </w:r>
      <w:r>
        <w:rPr>
          <w:rFonts w:hint="eastAsia" w:ascii="仿宋" w:hAnsi="仿宋" w:eastAsia="仿宋" w:cs="仿宋"/>
          <w:sz w:val="24"/>
          <w:szCs w:val="24"/>
        </w:rPr>
        <w:t>级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研发/工程</w:t>
      </w:r>
      <w:r>
        <w:rPr>
          <w:rFonts w:hint="eastAsia" w:ascii="仿宋" w:hAnsi="仿宋" w:eastAsia="仿宋" w:cs="仿宋"/>
          <w:sz w:val="24"/>
          <w:szCs w:val="24"/>
        </w:rPr>
        <w:t>项目</w:t>
      </w:r>
    </w:p>
    <w:p w14:paraId="233F07A1"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D□其它</w:t>
      </w:r>
    </w:p>
    <w:p w14:paraId="220B3576"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6.近三年科技成果转化数量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>: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u w:val="none"/>
          <w:lang w:val="en-US" w:eastAsia="zh-CN"/>
        </w:rPr>
        <w:t xml:space="preserve"> 项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highlight w:val="none"/>
          <w:lang w:val="en-US" w:eastAsia="zh-CN"/>
        </w:rPr>
        <w:t xml:space="preserve"> </w:t>
      </w:r>
    </w:p>
    <w:p w14:paraId="43C8A135">
      <w:pPr>
        <w:numPr>
          <w:ilvl w:val="0"/>
          <w:numId w:val="0"/>
        </w:numPr>
        <w:spacing w:line="360" w:lineRule="auto"/>
        <w:ind w:leftChars="0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7.在研技术/产品数量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项</w:t>
      </w:r>
    </w:p>
    <w:p w14:paraId="36628922"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8.核心技术迭代周期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： □1年以上  □3年以上  □5年以上 </w:t>
      </w:r>
    </w:p>
    <w:p w14:paraId="52477C02"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（三）市场竞争力</w:t>
      </w:r>
    </w:p>
    <w:p w14:paraId="55AD96F1"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1.主导产品名称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</w:t>
      </w:r>
    </w:p>
    <w:p w14:paraId="343E34FF"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2.主要应用场景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             </w:t>
      </w:r>
    </w:p>
    <w:p w14:paraId="51B2C6E1">
      <w:pPr>
        <w:numPr>
          <w:ilvl w:val="0"/>
          <w:numId w:val="0"/>
        </w:numPr>
        <w:spacing w:line="360" w:lineRule="auto"/>
        <w:ind w:leftChars="0"/>
        <w:rPr>
          <w:rFonts w:hint="default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3.主导产品在细分市场占有率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（单位：%）：</w:t>
      </w:r>
    </w:p>
    <w:p w14:paraId="5B870C6E">
      <w:pPr>
        <w:numPr>
          <w:ilvl w:val="0"/>
          <w:numId w:val="0"/>
        </w:numPr>
        <w:spacing w:line="360" w:lineRule="auto"/>
        <w:ind w:leftChars="0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全球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全国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全省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□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不确定</w:t>
      </w:r>
    </w:p>
    <w:p w14:paraId="52B4FF96">
      <w:pPr>
        <w:numPr>
          <w:ilvl w:val="0"/>
          <w:numId w:val="0"/>
        </w:numPr>
        <w:spacing w:line="360" w:lineRule="auto"/>
        <w:ind w:leftChars="0"/>
        <w:rPr>
          <w:rFonts w:hint="default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u w:val="none"/>
          <w:lang w:val="en-US" w:eastAsia="zh-CN"/>
        </w:rPr>
        <w:t>4.市场渗透率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（单位：%）：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</w:t>
      </w:r>
    </w:p>
    <w:p w14:paraId="47A20241">
      <w:pPr>
        <w:numPr>
          <w:ilvl w:val="0"/>
          <w:numId w:val="0"/>
        </w:numPr>
        <w:spacing w:line="360" w:lineRule="auto"/>
        <w:ind w:leftChars="0"/>
        <w:rPr>
          <w:rFonts w:hint="default" w:ascii="仿宋" w:hAnsi="仿宋" w:eastAsia="仿宋" w:cs="仿宋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5.近三年营收复合增长率</w:t>
      </w:r>
      <w:r>
        <w:rPr>
          <w:rFonts w:hint="eastAsia" w:ascii="仿宋" w:hAnsi="仿宋" w:eastAsia="仿宋" w:cs="仿宋"/>
          <w:b w:val="0"/>
          <w:bCs w:val="0"/>
          <w:sz w:val="24"/>
          <w:szCs w:val="24"/>
          <w:lang w:val="en-US" w:eastAsia="zh-CN"/>
        </w:rPr>
        <w:t>（单位：%）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b/>
          <w:bCs/>
          <w:sz w:val="24"/>
          <w:szCs w:val="24"/>
          <w:u w:val="single"/>
          <w:lang w:val="en-US" w:eastAsia="zh-CN"/>
        </w:rPr>
        <w:t xml:space="preserve">      </w:t>
      </w:r>
    </w:p>
    <w:p w14:paraId="72938C80">
      <w:pPr>
        <w:spacing w:line="360" w:lineRule="auto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6.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未来三年财务预测</w:t>
      </w:r>
      <w:r>
        <w:rPr>
          <w:rFonts w:hint="eastAsia" w:ascii="仿宋" w:hAnsi="仿宋" w:eastAsia="仿宋" w:cs="仿宋"/>
          <w:sz w:val="24"/>
          <w:szCs w:val="24"/>
        </w:rPr>
        <w:t>（单位：万元）：</w:t>
      </w:r>
    </w:p>
    <w:p w14:paraId="4FE8F8DD">
      <w:pPr>
        <w:spacing w:line="360" w:lineRule="auto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年份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4"/>
          <w:szCs w:val="24"/>
        </w:rPr>
        <w:t xml:space="preserve">营收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 xml:space="preserve">净利润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 xml:space="preserve">研发投入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szCs w:val="24"/>
        </w:rPr>
        <w:t>市场份额</w:t>
      </w:r>
    </w:p>
    <w:p w14:paraId="50C83D1D">
      <w:pPr>
        <w:spacing w:line="360" w:lineRule="auto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7</w:t>
      </w:r>
      <w:r>
        <w:rPr>
          <w:rFonts w:hint="eastAsia" w:ascii="仿宋" w:hAnsi="仿宋" w:eastAsia="仿宋" w:cs="仿宋"/>
          <w:sz w:val="24"/>
          <w:szCs w:val="24"/>
        </w:rPr>
        <w:t>年</w:t>
      </w:r>
    </w:p>
    <w:p w14:paraId="00796E49">
      <w:pPr>
        <w:spacing w:line="360" w:lineRule="auto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8</w:t>
      </w:r>
      <w:r>
        <w:rPr>
          <w:rFonts w:hint="eastAsia" w:ascii="仿宋" w:hAnsi="仿宋" w:eastAsia="仿宋" w:cs="仿宋"/>
          <w:sz w:val="24"/>
          <w:szCs w:val="24"/>
        </w:rPr>
        <w:t>年</w:t>
      </w:r>
    </w:p>
    <w:p w14:paraId="21853942">
      <w:pPr>
        <w:spacing w:line="360" w:lineRule="auto"/>
        <w:jc w:val="both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202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9</w:t>
      </w:r>
      <w:r>
        <w:rPr>
          <w:rFonts w:hint="eastAsia" w:ascii="仿宋" w:hAnsi="仿宋" w:eastAsia="仿宋" w:cs="仿宋"/>
          <w:sz w:val="24"/>
          <w:szCs w:val="24"/>
        </w:rPr>
        <w:t>年</w:t>
      </w:r>
    </w:p>
    <w:p w14:paraId="223CAAC2">
      <w:pPr>
        <w:spacing w:line="360" w:lineRule="auto"/>
        <w:jc w:val="both"/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</w:pPr>
    </w:p>
    <w:p w14:paraId="4C3043C7">
      <w:pPr>
        <w:spacing w:line="360" w:lineRule="auto"/>
        <w:jc w:val="both"/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28"/>
          <w:szCs w:val="28"/>
          <w:lang w:val="en-US" w:eastAsia="zh-CN"/>
        </w:rPr>
        <w:t>三、声明​</w:t>
      </w:r>
    </w:p>
    <w:p w14:paraId="7AF350EB">
      <w:pPr>
        <w:numPr>
          <w:ilvl w:val="0"/>
          <w:numId w:val="0"/>
        </w:numPr>
        <w:spacing w:line="360" w:lineRule="auto"/>
        <w:ind w:left="0" w:leftChars="0" w:firstLine="547" w:firstLineChars="228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本单位承诺所填报数据真实、准确、完整，符合国家相关法律规定，如有虚假，愿承担相应法律责任。</w:t>
      </w:r>
    </w:p>
    <w:p w14:paraId="324E04E3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6D83046C">
      <w:pPr>
        <w:numPr>
          <w:ilvl w:val="0"/>
          <w:numId w:val="0"/>
        </w:numPr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单位公章：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________________​</w:t>
      </w:r>
    </w:p>
    <w:p w14:paraId="4ECCD535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</w:p>
    <w:p w14:paraId="495330EA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负责人签字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：________________​</w:t>
      </w:r>
    </w:p>
    <w:p w14:paraId="74AAF517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</w:p>
    <w:p w14:paraId="5968CB8D">
      <w:pPr>
        <w:numPr>
          <w:ilvl w:val="0"/>
          <w:numId w:val="0"/>
        </w:numPr>
        <w:ind w:leftChars="0"/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</w:pPr>
    </w:p>
    <w:p w14:paraId="5FBA324F">
      <w:pPr>
        <w:numPr>
          <w:ilvl w:val="0"/>
          <w:numId w:val="0"/>
        </w:numPr>
        <w:ind w:leftChars="0"/>
        <w:rPr>
          <w:rFonts w:hint="default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u w:val="none"/>
          <w:lang w:val="en-US" w:eastAsia="zh-CN"/>
        </w:rPr>
        <w:t>日期：</w:t>
      </w:r>
      <w:r>
        <w:rPr>
          <w:rFonts w:hint="eastAsia" w:ascii="仿宋" w:hAnsi="仿宋" w:eastAsia="仿宋" w:cs="仿宋"/>
          <w:b w:val="0"/>
          <w:bCs w:val="0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年_____月_____日</w:t>
      </w:r>
    </w:p>
    <w:sectPr>
      <w:pgSz w:w="11906" w:h="16838"/>
      <w:pgMar w:top="1440" w:right="1486" w:bottom="1440" w:left="16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AFBBC9F"/>
    <w:multiLevelType w:val="singleLevel"/>
    <w:tmpl w:val="AAFBBC9F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33368676"/>
    <w:multiLevelType w:val="singleLevel"/>
    <w:tmpl w:val="33368676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3258AD"/>
    <w:rsid w:val="041E2F1E"/>
    <w:rsid w:val="049565FA"/>
    <w:rsid w:val="04BB3044"/>
    <w:rsid w:val="06D762CE"/>
    <w:rsid w:val="09000221"/>
    <w:rsid w:val="0BD0132C"/>
    <w:rsid w:val="0DC13D2C"/>
    <w:rsid w:val="0E247772"/>
    <w:rsid w:val="0F8E37E8"/>
    <w:rsid w:val="15F72C1A"/>
    <w:rsid w:val="199F38AE"/>
    <w:rsid w:val="1B57312E"/>
    <w:rsid w:val="1D61177E"/>
    <w:rsid w:val="1EB97EF5"/>
    <w:rsid w:val="1EDC25A0"/>
    <w:rsid w:val="1F4E5B55"/>
    <w:rsid w:val="1F7B12FF"/>
    <w:rsid w:val="1FFF74E4"/>
    <w:rsid w:val="20C358BC"/>
    <w:rsid w:val="21772473"/>
    <w:rsid w:val="21E36600"/>
    <w:rsid w:val="23C63B25"/>
    <w:rsid w:val="27077EE7"/>
    <w:rsid w:val="27E57392"/>
    <w:rsid w:val="27F76016"/>
    <w:rsid w:val="284B72B3"/>
    <w:rsid w:val="28971AA7"/>
    <w:rsid w:val="29B369E2"/>
    <w:rsid w:val="2AA07CCA"/>
    <w:rsid w:val="2B0A6FB1"/>
    <w:rsid w:val="2B424219"/>
    <w:rsid w:val="2C3E47E1"/>
    <w:rsid w:val="2DE25FC3"/>
    <w:rsid w:val="2F347608"/>
    <w:rsid w:val="2FDB2CCA"/>
    <w:rsid w:val="34C827B5"/>
    <w:rsid w:val="35B148A9"/>
    <w:rsid w:val="39621FEC"/>
    <w:rsid w:val="3FF31DF0"/>
    <w:rsid w:val="3FF777C0"/>
    <w:rsid w:val="40356427"/>
    <w:rsid w:val="40905153"/>
    <w:rsid w:val="40FA5B79"/>
    <w:rsid w:val="41314E40"/>
    <w:rsid w:val="41780CC1"/>
    <w:rsid w:val="4245693D"/>
    <w:rsid w:val="44023F98"/>
    <w:rsid w:val="444B363A"/>
    <w:rsid w:val="459B725B"/>
    <w:rsid w:val="465C5E47"/>
    <w:rsid w:val="49827BBE"/>
    <w:rsid w:val="49950546"/>
    <w:rsid w:val="4ADD5C53"/>
    <w:rsid w:val="4BD80364"/>
    <w:rsid w:val="4FD50BE5"/>
    <w:rsid w:val="51574C1F"/>
    <w:rsid w:val="515843AF"/>
    <w:rsid w:val="55901D4F"/>
    <w:rsid w:val="55A270C8"/>
    <w:rsid w:val="5A106828"/>
    <w:rsid w:val="5B0C66E0"/>
    <w:rsid w:val="5B3973A5"/>
    <w:rsid w:val="5B513546"/>
    <w:rsid w:val="5D07484F"/>
    <w:rsid w:val="5D1B0ABA"/>
    <w:rsid w:val="5D7F5F6C"/>
    <w:rsid w:val="5E8C4462"/>
    <w:rsid w:val="5E987EF1"/>
    <w:rsid w:val="60CA62C0"/>
    <w:rsid w:val="616C7D3E"/>
    <w:rsid w:val="629B7F14"/>
    <w:rsid w:val="635E10C5"/>
    <w:rsid w:val="649E2CDD"/>
    <w:rsid w:val="66A92A7C"/>
    <w:rsid w:val="67B83CDA"/>
    <w:rsid w:val="6A4B221F"/>
    <w:rsid w:val="6B0672AC"/>
    <w:rsid w:val="6C855049"/>
    <w:rsid w:val="6CD43218"/>
    <w:rsid w:val="6CDF30F3"/>
    <w:rsid w:val="6D9C177A"/>
    <w:rsid w:val="6F537ABE"/>
    <w:rsid w:val="6F8D508C"/>
    <w:rsid w:val="71F6180B"/>
    <w:rsid w:val="733905B2"/>
    <w:rsid w:val="733C062F"/>
    <w:rsid w:val="7621538C"/>
    <w:rsid w:val="772E7150"/>
    <w:rsid w:val="77B3397B"/>
    <w:rsid w:val="7AA65250"/>
    <w:rsid w:val="7C531684"/>
    <w:rsid w:val="7C726460"/>
    <w:rsid w:val="7D317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973</Words>
  <Characters>1095</Characters>
  <Lines>0</Lines>
  <Paragraphs>0</Paragraphs>
  <TotalTime>1</TotalTime>
  <ScaleCrop>false</ScaleCrop>
  <LinksUpToDate>false</LinksUpToDate>
  <CharactersWithSpaces>1630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2025-09-26T06:53:00Z</dcterms:created>
  <dc:creator>Lujin</dc:creator>
  <cp:lastModifiedBy>Salicorne</cp:lastModifiedBy>
  <dcterms:modified xsi:type="dcterms:W3CDTF">2026-06-01T08:48:06Z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eyJoZGlkIjoiOTliMzgyNGFjNmM0MGYxZjgyODRhY2ZlYjY4MWQ4MWMiLCJ1c2VySWQiOiIxMTQ3Mjk1MjI1In0=</vt:lpwstr>
  </property>
  <property fmtid="{D5CDD505-2E9C-101B-9397-08002B2CF9AE}" pid="4" name="ICV">
    <vt:lpwstr>F42A6538A04F4D9C8A952C28A5CC7215_13</vt:lpwstr>
  </property>
</Properties>
</file>