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A1707">
      <w:pPr>
        <w:pStyle w:val="9"/>
        <w:jc w:val="both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附件3</w:t>
      </w:r>
    </w:p>
    <w:p w14:paraId="1519CC2B">
      <w:pPr>
        <w:pStyle w:val="9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硬科技企业成长赋能需求调查问卷</w:t>
      </w:r>
    </w:p>
    <w:p w14:paraId="0160FF4F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问卷说明</w:t>
      </w:r>
    </w:p>
    <w:p w14:paraId="47E96C8F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本问卷面向全硬科技领域企业，核心目的是摸排企业成长过程中各类赋能需求的紧急程度与优先级，为精准匹配资源、制定支持政策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有效推动硬科技成长赋能专项行动，</w:t>
      </w:r>
      <w:r>
        <w:rPr>
          <w:rFonts w:hint="eastAsia" w:ascii="仿宋" w:hAnsi="仿宋" w:eastAsia="仿宋" w:cs="仿宋"/>
          <w:sz w:val="28"/>
          <w:szCs w:val="28"/>
        </w:rPr>
        <w:t>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重要</w:t>
      </w:r>
      <w:r>
        <w:rPr>
          <w:rFonts w:hint="eastAsia" w:ascii="仿宋" w:hAnsi="仿宋" w:eastAsia="仿宋" w:cs="仿宋"/>
          <w:sz w:val="28"/>
          <w:szCs w:val="28"/>
        </w:rPr>
        <w:t>依据；</w:t>
      </w:r>
    </w:p>
    <w:p w14:paraId="06C0001F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所有信息严格保密，仅用于产业服务与需求分析，数据将进行脱敏处理，请结合企业实际如实填写；</w:t>
      </w:r>
    </w:p>
    <w:p w14:paraId="78D5B14B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填写单位：________________  </w:t>
      </w:r>
    </w:p>
    <w:p w14:paraId="5F7CF82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填写人：________________  职务：________________ </w:t>
      </w:r>
    </w:p>
    <w:p w14:paraId="3CBAD964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联系电话：________________  </w:t>
      </w:r>
    </w:p>
    <w:p w14:paraId="46BBDD0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填写日期：______年____月____日</w:t>
      </w:r>
    </w:p>
    <w:p w14:paraId="657AAC78">
      <w:pPr>
        <w:pStyle w:val="16"/>
        <w:rPr>
          <w:rFonts w:hint="eastAsia" w:ascii="仿宋" w:hAnsi="仿宋" w:eastAsia="仿宋" w:cs="仿宋"/>
          <w:sz w:val="28"/>
          <w:szCs w:val="28"/>
        </w:rPr>
      </w:pPr>
    </w:p>
    <w:p w14:paraId="5FE84E34">
      <w:pPr>
        <w:pBdr>
          <w:bottom w:val="single" w:color="auto" w:sz="6" w:space="1"/>
        </w:pBdr>
      </w:pPr>
    </w:p>
    <w:p w14:paraId="563156C7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第一部分 企业基础信息</w:t>
      </w:r>
    </w:p>
    <w:p w14:paraId="071BC937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</w:t>
      </w:r>
      <w:r>
        <w:rPr>
          <w:rFonts w:hint="eastAsia" w:ascii="仿宋" w:hAnsi="仿宋" w:eastAsia="仿宋" w:cs="仿宋"/>
          <w:sz w:val="28"/>
          <w:szCs w:val="28"/>
        </w:rPr>
        <w:t>属性</w:t>
      </w:r>
    </w:p>
    <w:p w14:paraId="6B0C8BBB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企业成立时间：______年____月</w:t>
      </w:r>
    </w:p>
    <w:p w14:paraId="0A7FA982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核心业务所属硬科技细分领域（可多选）：□人工智能 □新一代信息技术 □高端装备制造 □新材料 □生物医药 □新能源 / 节能环保 □半导体集成电路 □航空航天 □海洋工程装备 □核技术应用 □其他（请注明）________</w:t>
      </w:r>
    </w:p>
    <w:p w14:paraId="0BC92AE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企业注册类型：□国有企业 □民营企业 □中外合资企业 □外资企业 □其他（请注明）________</w:t>
      </w:r>
    </w:p>
    <w:p w14:paraId="02B46ADD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企业资质认定（可多选）：□国家专精特新 “小巨人” 企业 □省级专精特新企业 □市级专精特新企业 □高新技术企业 □科技型中小企业 □瞪羚企业 □独角兽 / 独角兽培育企业 □制造业单项冠军 □军工配套资质 □其他（请注明）________</w:t>
      </w:r>
    </w:p>
    <w:p w14:paraId="6FF178E9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二、经营规模</w:t>
      </w:r>
    </w:p>
    <w:p w14:paraId="43E257D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2023 年营业收入：______万元；2024 年营业收入：______万元；2025 年营业收入：______万元</w:t>
      </w:r>
    </w:p>
    <w:p w14:paraId="753BE5EB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近三年营收复合增长率：□＜5% □5%-15% □15%-30% □30%-50% □≥50%</w:t>
      </w:r>
    </w:p>
    <w:p w14:paraId="6D84EBA7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现有员工总数：______人；研发人员数量：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人；研发人员占比：%</w:t>
      </w:r>
    </w:p>
    <w:p w14:paraId="2AF1D9B8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核心技术来源（可多选）：□自主研发 □高校/科研院所技术转移 □产学研合作开发 □引进消化吸收再创新 □技术授权/专利转让 □并购获取 □其他（请注明）________</w:t>
      </w:r>
    </w:p>
    <w:p w14:paraId="0BC1C5A4">
      <w:pPr>
        <w:pStyle w:val="16"/>
      </w:pPr>
    </w:p>
    <w:p w14:paraId="0BD58720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第二部分 创新生态赋能需求</w:t>
      </w:r>
      <w:r>
        <w:rPr>
          <w:rFonts w:hint="eastAsia" w:ascii="黑体" w:hAnsi="黑体" w:eastAsia="黑体" w:cs="黑体"/>
          <w:b w:val="0"/>
          <w:bCs w:val="0"/>
        </w:rPr>
        <w:t>（</w:t>
      </w:r>
      <w:r>
        <w:rPr>
          <w:rFonts w:hint="eastAsia" w:ascii="仿宋" w:hAnsi="仿宋" w:eastAsia="仿宋" w:cs="仿宋"/>
          <w:b w:val="0"/>
          <w:bCs w:val="0"/>
        </w:rPr>
        <w:t>按 “1-5 分” 排序，1 分 = 最紧急 / 最高优先级，5 分 = 最不紧急 / 最低优先级）</w:t>
      </w:r>
    </w:p>
    <w:p w14:paraId="152F4503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一、产学研协同需求</w:t>
      </w:r>
    </w:p>
    <w:p w14:paraId="11715F6E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您企业亟需的产学研合作方向（可多选 + 标注优先级）：</w:t>
      </w:r>
    </w:p>
    <w:p w14:paraId="2643032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□核心技术攻关（优先级：□1 分 □2 分 □3 分 □4 分 □5 分）</w:t>
      </w:r>
    </w:p>
    <w:p w14:paraId="7477FF4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□基础研究支撑（优先级：□1 分 □2 分 □3 分 □4 分 □5 分）</w:t>
      </w:r>
    </w:p>
    <w:p w14:paraId="7E67801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□人才联合培养（优先级：□1 分 □2 分 □3 分 □4 分 □5 分）</w:t>
      </w:r>
    </w:p>
    <w:p w14:paraId="3A2DFBD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□实验平台共享（优先级：□1 分 □2 分 □3 分 □4 分 □5 分）</w:t>
      </w:r>
    </w:p>
    <w:p w14:paraId="0A19722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□成果转化落地（优先级：□1 分 □2 分 □3 分 □4 分 □5 分）</w:t>
      </w:r>
    </w:p>
    <w:p w14:paraId="4E015D6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□标准制定参与（优先级：□1 分 □2 分 □3 分 □4 分 □5 分）</w:t>
      </w:r>
    </w:p>
    <w:p w14:paraId="75F0D4A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6F87C2F5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产学研合作中最需解决的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瓶颈问题</w:t>
      </w:r>
      <w:r>
        <w:rPr>
          <w:rFonts w:hint="eastAsia" w:ascii="仿宋" w:hAnsi="仿宋" w:eastAsia="仿宋" w:cs="仿宋"/>
          <w:sz w:val="28"/>
          <w:szCs w:val="28"/>
        </w:rPr>
        <w:t>（可多选 + 标注优先级）：</w:t>
      </w:r>
    </w:p>
    <w:p w14:paraId="67CD9A9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□技术需求与科研方向不匹配（优先级：□1 分 □2 分 □3 分 □4 分 □5 分）</w:t>
      </w:r>
    </w:p>
    <w:p w14:paraId="4634B49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□合作机制不灵活（优先级：□1 分 □2 分 □3 分 □4 分 □5 分）</w:t>
      </w:r>
    </w:p>
    <w:p w14:paraId="5927395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□成果转化效率低（优先级：□1 分 □2 分 □3 分 □4 分 □5 分）</w:t>
      </w:r>
    </w:p>
    <w:p w14:paraId="5A42CB9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□资金投入不足（优先级：□1 分 □2 分 □3 分 □4 分 □5 分）</w:t>
      </w:r>
    </w:p>
    <w:p w14:paraId="1E182C1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□沟通对接成本高（优先级：□1 分 □2 分 □3 分 □4 分 □5 分）</w:t>
      </w:r>
    </w:p>
    <w:p w14:paraId="3EA1C53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□知识产权归属争议（优先级：□1 分 □2 分 □3 分 □4 分 □5 分）</w:t>
      </w:r>
    </w:p>
    <w:p w14:paraId="07AB846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4CBAB458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二、创新平台载体需求</w:t>
      </w:r>
    </w:p>
    <w:p w14:paraId="41834EED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您企业亟需的创新平台类型（可多选 + 标注优先级）：</w:t>
      </w:r>
    </w:p>
    <w:p w14:paraId="385BC74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□专业领域中试基地（优先级：□1 分 □2 分 □3 分 □4 分 □5 分）</w:t>
      </w:r>
    </w:p>
    <w:p w14:paraId="2C5BC10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□高端检测认证平台（优先级：□1 分 □2 分 □3 分 □4 分 □5 分）</w:t>
      </w:r>
    </w:p>
    <w:p w14:paraId="16D50CA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□共性技术研发平台（优先级：□1 分 □2 分 □3 分 □4 分 □5 分）</w:t>
      </w:r>
    </w:p>
    <w:p w14:paraId="5FEB9B4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□材料 / 零部件共享研发平台（优先级：□1 分 □2 分 □3 分 □4 分 □5 分）</w:t>
      </w:r>
    </w:p>
    <w:p w14:paraId="2246C7B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□算力 / 算力租赁平台（优先级：□1 分 □2 分 □3 分 □4 分 □5 分）</w:t>
      </w:r>
    </w:p>
    <w:p w14:paraId="5F7E07C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□标准验证平台（优先级：□1 分 □2 分 □3 分 □4 分 □5 分）</w:t>
      </w:r>
    </w:p>
    <w:p w14:paraId="79525E3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62CE595A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使用创新平台时最需解决的问题（可多选 + 标注优先级）：</w:t>
      </w:r>
    </w:p>
    <w:p w14:paraId="086646B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□收费过高（优先级：□1 分 □2 分 □3 分 □4 分 □5 分）</w:t>
      </w:r>
    </w:p>
    <w:p w14:paraId="25AC7F9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□服务半径过远（优先级：□1 分 □2 分 □3 分 □4 分 □5 分）</w:t>
      </w:r>
    </w:p>
    <w:p w14:paraId="4759101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□技术水平不足（优先级：□1 分 □2 分 □3 分 □4 分 □5 分）</w:t>
      </w:r>
    </w:p>
    <w:p w14:paraId="376C4BE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□预约周期长（优先级：□1 分 □2 分 □3 分 □4 分 □5 分）</w:t>
      </w:r>
    </w:p>
    <w:p w14:paraId="5F05359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□服务响应不及时（优先级：□1 分 □2 分 □3 分 □4 分 □5 分）</w:t>
      </w:r>
    </w:p>
    <w:p w14:paraId="56FF8CF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300F114B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三、知识产权赋能需求</w:t>
      </w:r>
    </w:p>
    <w:p w14:paraId="316AB186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您企业亟需的知识产权服务（可多选 + 标注优先级）：</w:t>
      </w:r>
    </w:p>
    <w:p w14:paraId="2C7311E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□专利布局规划（优先级：□1 分 □2 分 □3 分 □4 分 □5 分）</w:t>
      </w:r>
    </w:p>
    <w:p w14:paraId="72E2D46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□高价值专利培育（优先级：□1 分 □2 分 □3 分 □4 分 □5 分）</w:t>
      </w:r>
    </w:p>
    <w:p w14:paraId="0AC3853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□知识产权质押融资（优先级：□1 分 □2 分 □3 分 □4 分 □5 分）</w:t>
      </w:r>
    </w:p>
    <w:p w14:paraId="430E998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□专利导航分析（优先级：□1 分 □2 分 □3 分 □4 分 □5 分）</w:t>
      </w:r>
    </w:p>
    <w:p w14:paraId="25A350E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□维权援助（优先级：□1 分 □2 分 □3 分 □4 分 □5 分）</w:t>
      </w:r>
    </w:p>
    <w:p w14:paraId="2116798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□海外知识产权布局（优先级：□1 分 □2 分 □3 分 □4 分 □5 分）</w:t>
      </w:r>
    </w:p>
    <w:p w14:paraId="56792D5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□知识产权运营服务（优先级：□1 分 □2 分 □3 分 □4 分 □5 分）</w:t>
      </w:r>
    </w:p>
    <w:p w14:paraId="1215EC3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539BF16C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知识产权管理中最需解决的痛点（可多选 + 标注优先级）：</w:t>
      </w:r>
    </w:p>
    <w:p w14:paraId="3FC28B6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□维权成本高（优先级：□1 分 □2 分 □3 分 □4 分 □5 分）</w:t>
      </w:r>
    </w:p>
    <w:p w14:paraId="00AA894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□专利布局不科学（优先级：□1 分 □2 分 □3 分 □4 分 □5 分）</w:t>
      </w:r>
    </w:p>
    <w:p w14:paraId="3FB0162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□高价值专利培育难（优先级：□1 分 □2 分 □3 分 □4 分 □5 分）</w:t>
      </w:r>
    </w:p>
    <w:p w14:paraId="3664651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□成果转化渠道缺乏（优先级：□1 分 □2 分 □3 分 □4 分 □5 分）</w:t>
      </w:r>
    </w:p>
    <w:p w14:paraId="08F473D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□海外知识产权布局薄弱（优先级：□1 分 □2 分 □3 分 □4 分 □5 分）</w:t>
      </w:r>
    </w:p>
    <w:p w14:paraId="24BC81D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7C9B6A25">
      <w:pPr>
        <w:pStyle w:val="16"/>
      </w:pPr>
    </w:p>
    <w:p w14:paraId="7F095BA8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第三部分 多层次资本</w:t>
      </w:r>
      <w:r>
        <w:rPr>
          <w:rFonts w:hint="eastAsia" w:ascii="黑体" w:hAnsi="黑体" w:eastAsia="黑体" w:cs="黑体"/>
          <w:lang w:val="en-US" w:eastAsia="zh-CN"/>
        </w:rPr>
        <w:t>与金融</w:t>
      </w:r>
      <w:r>
        <w:rPr>
          <w:rFonts w:hint="eastAsia" w:ascii="黑体" w:hAnsi="黑体" w:eastAsia="黑体" w:cs="黑体"/>
        </w:rPr>
        <w:t>赋能需求</w:t>
      </w:r>
      <w:r>
        <w:rPr>
          <w:rFonts w:hint="eastAsia" w:ascii="黑体" w:hAnsi="黑体" w:eastAsia="黑体" w:cs="黑体"/>
          <w:b w:val="0"/>
          <w:bCs w:val="0"/>
        </w:rPr>
        <w:t>（</w:t>
      </w:r>
      <w:r>
        <w:rPr>
          <w:rFonts w:hint="eastAsia" w:ascii="仿宋" w:hAnsi="仿宋" w:eastAsia="仿宋" w:cs="仿宋"/>
          <w:b w:val="0"/>
          <w:bCs w:val="0"/>
        </w:rPr>
        <w:t>按 “1-5 分” 排序，1 分 = 最紧急 / 最高优先级，5 分 = 最不紧急 / 最低优先级）</w:t>
      </w:r>
    </w:p>
    <w:p w14:paraId="66B3AD5D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一、债权融资需求</w:t>
      </w:r>
    </w:p>
    <w:p w14:paraId="765F42B4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您企业亟需的债权融资支持（可多选 + 标注优先级）：</w:t>
      </w:r>
    </w:p>
    <w:p w14:paraId="205F7BF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□低息科技专项贷（优先级：□1 分 □2 分 □3 分 □4 分 □5 分）</w:t>
      </w:r>
    </w:p>
    <w:p w14:paraId="7277F48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□知识产权质押贷款贴息（优先级：□1 分 □2 分 □3 分 □4 分 □5 分）</w:t>
      </w:r>
    </w:p>
    <w:p w14:paraId="3C017F2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□信用贷额度提升（优先级：□1 分 □2 分 □3 分 □4 分 □5 分）</w:t>
      </w:r>
    </w:p>
    <w:p w14:paraId="6D52C5B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□贷款审批流程简化（优先级：□1 分 □2 分 □3 分 □4 分 □5 分）</w:t>
      </w:r>
    </w:p>
    <w:p w14:paraId="045F64E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□供应链金融产品创新（优先级：□1 分 □2 分 □3 分 □4 分 □5 分）</w:t>
      </w:r>
    </w:p>
    <w:p w14:paraId="69CCFC9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□设备融资租赁支持（优先级：□1 分 □2 分 □3 分 □4 分 □5 分）</w:t>
      </w:r>
    </w:p>
    <w:p w14:paraId="32B9260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71E5B333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债权融资中最需解决的难点（可多选 + 标注优先级）：</w:t>
      </w:r>
    </w:p>
    <w:p w14:paraId="7AC8368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□缺乏抵押物 / 质押物（优先级：□1 分 □2 分 □3 分 □4 分 □5 分）</w:t>
      </w:r>
    </w:p>
    <w:p w14:paraId="1B0DE63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□信用评级不足（优先级：□1 分 □2 分 □3 分 □4 分 □5 分）</w:t>
      </w:r>
    </w:p>
    <w:p w14:paraId="7F4239A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□贷款审批周期长（优先级：□1 分 □2 分 □3 分 □4 分 □5 分）</w:t>
      </w:r>
    </w:p>
    <w:p w14:paraId="617D058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□融资成本过高（优先级：□1 分 □2 分 □3 分 □4 分 □5 分）</w:t>
      </w:r>
    </w:p>
    <w:p w14:paraId="0D05F17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□对科技贷产品不了解（优先级：□1 分 □2 分 □3 分 □4 分 □5 分）</w:t>
      </w:r>
    </w:p>
    <w:p w14:paraId="44351FF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□审批门槛高（优先级：□1 分 □2 分 □3 分 □4 分 □5 分）</w:t>
      </w:r>
    </w:p>
    <w:p w14:paraId="21CAEB5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0F81381A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二、股权融资需求</w:t>
      </w:r>
    </w:p>
    <w:p w14:paraId="475D0EC8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您企业亟需的股权融资服务（可多选 + 标注优先级）：</w:t>
      </w:r>
    </w:p>
    <w:p w14:paraId="092F4B1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□创投机构对接会（优先级：□1 分 □2 分 □3 分 □4 分 □5 分）</w:t>
      </w:r>
    </w:p>
    <w:p w14:paraId="214FAF9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□企业估值咨询（优先级：□1 分 □2 分 □3 分 □4 分 □5 分）</w:t>
      </w:r>
    </w:p>
    <w:p w14:paraId="0911B05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□商业计划书优化指导（优先级：□1 分 □2 分 □3 分 □4 分 □5 分）</w:t>
      </w:r>
    </w:p>
    <w:p w14:paraId="3D7DDA9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□尽职调查辅导（优先级：□1 分 □2 分 □3 分 □4 分 □5 分）</w:t>
      </w:r>
    </w:p>
    <w:p w14:paraId="1D8BCB3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□产业基金合作对接（优先级：□1 分 □2 分 □3 分 □4 分 □5 分）</w:t>
      </w:r>
    </w:p>
    <w:p w14:paraId="0C073A9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□融资路演培训（优先级：□1 分 □2 分 □3 分 □4 分 □5 分）</w:t>
      </w:r>
    </w:p>
    <w:p w14:paraId="38283FE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3F914C69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股权融资中最需解决的痛点（可多选 + 标注优先级）：</w:t>
      </w:r>
    </w:p>
    <w:p w14:paraId="0AECFD1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□企业估值与投资方预期差距大（优先级：□1 分 □2 分 □3 分 □4 分 □5 分）</w:t>
      </w:r>
    </w:p>
    <w:p w14:paraId="65F0442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□缺乏优质投资方资源（优先级：□1 分 □2 分 □3 分 □4 分 □5 分）</w:t>
      </w:r>
    </w:p>
    <w:p w14:paraId="7D5717E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□融资谈判周期长（优先级：□1 分 □2 分 □3 分 □4 分 □5 分）</w:t>
      </w:r>
    </w:p>
    <w:p w14:paraId="5674B68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□尽职调查成本高（优先级：□1 分 □2 分 □3 分 □4 分 □5 分）</w:t>
      </w:r>
    </w:p>
    <w:p w14:paraId="06CE474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□信息不对称（优先级：□1 分 □2 分 □3 分 □4 分 □5 分）</w:t>
      </w:r>
    </w:p>
    <w:p w14:paraId="39CF7A7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□商业模式不被认可（优先级：□1 分 □2 分 □3 分 □4 分 □5 分）</w:t>
      </w:r>
    </w:p>
    <w:p w14:paraId="7FD5C2B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6890FA3E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三、政策金融与补贴需求</w:t>
      </w:r>
    </w:p>
    <w:p w14:paraId="175EE107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您企业亟需的政策金融支持（可多选 + 标注优先级）：</w:t>
      </w:r>
    </w:p>
    <w:p w14:paraId="76B72DE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□研发费用加计扣除比例提高（优先级：□1 分 □2 分 □3 分 □4 分 □5 分）</w:t>
      </w:r>
    </w:p>
    <w:p w14:paraId="0218725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□科创风险补偿基金（优先级：□1 分 □2 分 □3 分 □4 分 □5 分）</w:t>
      </w:r>
    </w:p>
    <w:p w14:paraId="6E3A115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□政府引导基金跟投（优先级：□1 分 □2 分 □3 分 □4 分 □5 分）</w:t>
      </w:r>
    </w:p>
    <w:p w14:paraId="655243F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□科技保险补贴（优先级：□1 分 □2 分 □3 分 □4 分 □5 分）</w:t>
      </w:r>
    </w:p>
    <w:p w14:paraId="018789A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□上市培育专项补贴（优先级：□1 分 □2 分 □3 分 □4 分 □5 分）</w:t>
      </w:r>
    </w:p>
    <w:p w14:paraId="128246C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□技改投资补贴（优先级：□1 分 □2 分 □3 分 □4 分 □5 分）</w:t>
      </w:r>
    </w:p>
    <w:p w14:paraId="7C6F03F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781EA31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补贴申请中最需解决的问题（可多选 + 标注优先级）：</w:t>
      </w:r>
    </w:p>
    <w:p w14:paraId="24F5E07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□申报流程复杂（优先级：□1 分 □2 分 □3 分 □4 分 □5 分）</w:t>
      </w:r>
    </w:p>
    <w:p w14:paraId="041B7B5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□材料要求繁琐（优先级：□1 分 □2 分 □3 分 □4 分 □5 分）</w:t>
      </w:r>
    </w:p>
    <w:p w14:paraId="3B343C2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□审批周期长（优先级：□1 分 □2 分 □3 分 □4 分 □5 分）</w:t>
      </w:r>
    </w:p>
    <w:p w14:paraId="3BDED47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□政策知晓度低（优先级：□1 分 □2 分 □3 分 □4 分 □5 分）</w:t>
      </w:r>
    </w:p>
    <w:p w14:paraId="372F334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□申报门槛高（优先级：□1 分 □2 分 □3 分 □4 分 □5 分）</w:t>
      </w:r>
    </w:p>
    <w:p w14:paraId="23519F1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1EF72484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、科技保险赋能需求</w:t>
      </w:r>
    </w:p>
    <w:p w14:paraId="4EA80BB4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1.您企业亟需的科技保险支持（可多选 + 标注优先级）：</w:t>
      </w:r>
    </w:p>
    <w:p w14:paraId="6E4867D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科研仪器设备共享开放损失险</w:t>
      </w:r>
    </w:p>
    <w:p w14:paraId="62500310">
      <w:pPr>
        <w:pStyle w:val="16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（优先级：□1 分 □2 分 □3 分 □4 分 □5 分）</w:t>
      </w:r>
    </w:p>
    <w:p w14:paraId="22B4FE89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科技研发转化综合保险</w:t>
      </w:r>
    </w:p>
    <w:p w14:paraId="7D82F7E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（优先级：□1 分 □2 分 □3 分 □4 分 □5 分）</w:t>
      </w:r>
    </w:p>
    <w:p w14:paraId="075ED98A">
      <w:pPr>
        <w:pStyle w:val="16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科技成果转化费用损失保险</w:t>
      </w:r>
      <w:r>
        <w:rPr>
          <w:rFonts w:hint="eastAsia" w:ascii="仿宋" w:hAnsi="仿宋" w:eastAsia="仿宋" w:cs="仿宋"/>
          <w:sz w:val="28"/>
          <w:szCs w:val="28"/>
        </w:rPr>
        <w:t>（优先级：□1 分 □2 分 □3 分 □4 分 □5 分）</w:t>
      </w:r>
    </w:p>
    <w:p w14:paraId="5F178B25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药物/医疗器械临床试验责任保险（优先级：□1 分 □2 分 □3 分 □4 分 □5 分）</w:t>
      </w:r>
    </w:p>
    <w:p w14:paraId="7E613B74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人才创业保险（优先级：□1 分 □2 分 □3 分 □4 分 □5 分）</w:t>
      </w:r>
    </w:p>
    <w:p w14:paraId="1BDE77AC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高新技术企业申请费用损失保险（优先级：□1 分 □2 分 □3 分 □4 分 □5 分）</w:t>
      </w:r>
    </w:p>
    <w:p w14:paraId="1660E1AB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知识产权保险【保护类】（优先级：□1 分 □2 分 □3 分 □4 分 □5 分）</w:t>
      </w:r>
    </w:p>
    <w:p w14:paraId="0C33222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其他（请注明）________（优先级：□1 分 □2 分 □3 分 □4 分 □5 分）</w:t>
      </w:r>
    </w:p>
    <w:p w14:paraId="0C8C6EBD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2.科技保险办理与使用中最需解决的痛点（可多选 + 标注优先级）：</w:t>
      </w:r>
    </w:p>
    <w:p w14:paraId="00243985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对科技保险产品认知不足（优先级：□1 分 □2 分 □3 分 □4 分 □5 分）</w:t>
      </w:r>
    </w:p>
    <w:p w14:paraId="1C6C1D03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保费成本过高（优先级：□1 分 □2 分 □3 分 □4 分 □5 分）</w:t>
      </w:r>
    </w:p>
    <w:p w14:paraId="3D1CAF08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保险产品与科技企业需求不匹配（优先级：□1 分 □2 分 □3 分 □4 分 □5 分）</w:t>
      </w:r>
    </w:p>
    <w:p w14:paraId="022E3376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理赔流程复杂、周期长（优先级：□1 分 □2 分 □3 分 □4 分 □5 分）</w:t>
      </w:r>
    </w:p>
    <w:p w14:paraId="101D197D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保障范围有限、保额不足（优先级：□1 分 □2 分 □3 分 □4 分 □5 分）</w:t>
      </w:r>
    </w:p>
    <w:p w14:paraId="14B479D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补贴申请流程繁琐（优先级：□1 分 □2 分 □3 分 □4 分 □5 分）</w:t>
      </w:r>
    </w:p>
    <w:p w14:paraId="6ABE83A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□ 其他（请注明）________（优先级：□1 分 □2 分 □3 分 □4 分 □5 分）</w:t>
      </w:r>
    </w:p>
    <w:p w14:paraId="3DAB3671">
      <w:pPr>
        <w:pStyle w:val="16"/>
      </w:pPr>
    </w:p>
    <w:p w14:paraId="4DBF908E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第四部分 人才与组织发展需求</w:t>
      </w:r>
      <w:r>
        <w:rPr>
          <w:rFonts w:hint="eastAsia" w:ascii="仿宋" w:hAnsi="仿宋" w:eastAsia="仿宋" w:cs="仿宋"/>
          <w:b w:val="0"/>
          <w:bCs w:val="0"/>
        </w:rPr>
        <w:t>（按 “1-5 分” 排序，1 分 = 最紧急 / 最高优先级，5 分 = 最不紧急 / 最低优先级）</w:t>
      </w:r>
    </w:p>
    <w:p w14:paraId="77297186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一、人才引育需求</w:t>
      </w:r>
    </w:p>
    <w:p w14:paraId="67F65986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您企业亟需引进的核心人才类型（可多选 + 标注优先级）：</w:t>
      </w:r>
    </w:p>
    <w:p w14:paraId="110E116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□高端研发人才（优先级：□1 分 □2 分 □3 分 □4 分 □5 分）</w:t>
      </w:r>
    </w:p>
    <w:p w14:paraId="0DB9365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□技术转化人才（优先级：□1 分 □2 分 □3 分 □4 分 □5 分）</w:t>
      </w:r>
    </w:p>
    <w:p w14:paraId="2DCEDD4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□高端经营管理人才（优先级：□1 分 □2 分 □3 分 □4 分 □5 分）</w:t>
      </w:r>
    </w:p>
    <w:p w14:paraId="059452A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□市场开拓人才（优先级：□1 分 □2 分 □3 分 □4 分 □5 分）</w:t>
      </w:r>
    </w:p>
    <w:p w14:paraId="3213BC2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□技能型领军人才（优先级：□1 分 □2 分 □3 分 □4 分 □5 分）</w:t>
      </w:r>
    </w:p>
    <w:p w14:paraId="07AE17A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□复合型人才（技术 + 管理 / 市场）（优先级：□1 分 □2 分 □3 分 □4 分 □5 分）</w:t>
      </w:r>
    </w:p>
    <w:p w14:paraId="6F1F205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0337EF2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人才引进中最需解决的障碍（可多选 + 标注优先级）：</w:t>
      </w:r>
    </w:p>
    <w:p w14:paraId="0A8C726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□薪酬竞争力不足（优先级：□1 分 □2 分 □3 分 □4 分 □5 分）</w:t>
      </w:r>
    </w:p>
    <w:p w14:paraId="63F9276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□地域吸引力弱（优先级：□1 分 □2 分 □3 分 □4 分 □5 分）</w:t>
      </w:r>
    </w:p>
    <w:p w14:paraId="481F33E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□住房 / 子女教育等配套不完善（优先级：□1 分 □2 分 □3 分 □4 分 □5 分）</w:t>
      </w:r>
    </w:p>
    <w:p w14:paraId="6A09F6A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□高端人才供给短缺（优先级：□1 分 □2 分 □3 分 □4 分 □5 分）</w:t>
      </w:r>
    </w:p>
    <w:p w14:paraId="7F08380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□企业品牌影响力不足（优先级：□1 分 □2 分 □3 分 □4 分 □5 分）</w:t>
      </w:r>
    </w:p>
    <w:p w14:paraId="5197C0E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□行业人才流动性低（优先级：□1 分 □2 分 □3 分 □4 分 □5 分）</w:t>
      </w:r>
    </w:p>
    <w:p w14:paraId="77F8F31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46D253E7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您企业亟需的人才培养支持（可多选 + 标注优先级）：</w:t>
      </w:r>
    </w:p>
    <w:p w14:paraId="65E6C29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□行业前沿技术培训（优先级：□1 分 □2 分 □3 分 □4 分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>5 分）</w:t>
      </w:r>
    </w:p>
    <w:p w14:paraId="2DFFFB6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□管理技能提升课程（优先级：□1 分 □2 分 □3 分 □4 分 □5 分）</w:t>
      </w:r>
    </w:p>
    <w:p w14:paraId="66B53CA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□职称评定辅导（优先级：□1 分 □2 分 □3 分 □4 分 □5 分）</w:t>
      </w:r>
    </w:p>
    <w:p w14:paraId="0EB43BF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□青年人才导师带教（优先级：□1 分 □2 分 □3 分 □4 分 □5 分）</w:t>
      </w:r>
    </w:p>
    <w:p w14:paraId="6CC6612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□校企联合培养（优先级：□1 分 □2 分 □3 分 □4 分 □5 分）</w:t>
      </w:r>
    </w:p>
    <w:p w14:paraId="799B745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□技能等级认证培训（优先级：□1 分 □2 分 □3 分 □4 分 □5 分）</w:t>
      </w:r>
    </w:p>
    <w:p w14:paraId="4481ACE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356B84F9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二、组织与管理升级需求</w:t>
      </w:r>
    </w:p>
    <w:p w14:paraId="11C4B2E9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您企业亟需的管理咨询服务（可多选 + 标注优先级）：</w:t>
      </w:r>
    </w:p>
    <w:p w14:paraId="1A7C352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□组织架构设计（优先级：□1 分 □2 分 □3 分 □4 分 □5 分）</w:t>
      </w:r>
    </w:p>
    <w:p w14:paraId="7DE2315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□股权激励方案设计（优先级：□1 分 □2 分 □3 分 □4 分 □5 分）</w:t>
      </w:r>
    </w:p>
    <w:p w14:paraId="58F2084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□薪酬体系优化（优先级：□1 分 □2 分 □3 分 □4 分 □5 分）</w:t>
      </w:r>
    </w:p>
    <w:p w14:paraId="6D3D29B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□战略规划咨询（优先级：□1 分 □2 分 □3 分 □4 分 □5 分）</w:t>
      </w:r>
    </w:p>
    <w:p w14:paraId="0DD1A5F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□合规管理咨询（优先级：□1 分 □2 分 □3 分 □4 分 □5 分）</w:t>
      </w:r>
    </w:p>
    <w:p w14:paraId="27A43B7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□商业模式优化（优先级：□1 分 □2 分 □3 分 □4 分 □5 分）</w:t>
      </w:r>
    </w:p>
    <w:p w14:paraId="49EC9F8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2E8ABEE9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您企业亟需的数字化管理升级支持（可多选 + 标注优先级）：</w:t>
      </w:r>
    </w:p>
    <w:p w14:paraId="08A2C5BF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□ERP 系统优化（优先级：□1 分 □2 分 □3 分 □4 分 □5 分）</w:t>
      </w:r>
    </w:p>
    <w:p w14:paraId="014B1BA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□生产管理数字化平台（优先级：□1 分 □2 分 □3 分 □4 分 □5 分）</w:t>
      </w:r>
    </w:p>
    <w:p w14:paraId="7892212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□人力资源管理系统（优先级：□1 分 □2 分 □3 分 □4 分 □5 分）</w:t>
      </w:r>
    </w:p>
    <w:p w14:paraId="12D6CA9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□客户关系管理（CRM）系统（优先级：□1 分 □2 分 □3 分 □4 分 □5 分）</w:t>
      </w:r>
    </w:p>
    <w:p w14:paraId="24FC8EA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□数据分析平台（优先级：□1 分 □2 分 □3 分 □4 分 □5 分）</w:t>
      </w:r>
    </w:p>
    <w:p w14:paraId="40A3E7B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□研发管理数字化系统（优先级：□1 分 □2 分 □3 分 □4 分 □5 分）</w:t>
      </w:r>
    </w:p>
    <w:p w14:paraId="71ED336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2DC9642C">
      <w:pPr>
        <w:pStyle w:val="16"/>
      </w:pPr>
    </w:p>
    <w:p w14:paraId="5D34D544">
      <w:pPr>
        <w:pStyle w:val="3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黑体" w:hAnsi="黑体" w:eastAsia="黑体" w:cs="黑体"/>
        </w:rPr>
        <w:t>第五部分 产业配套与生产性服务业需求</w:t>
      </w:r>
      <w:r>
        <w:rPr>
          <w:rFonts w:hint="eastAsia" w:ascii="仿宋" w:hAnsi="仿宋" w:eastAsia="仿宋" w:cs="仿宋"/>
          <w:b w:val="0"/>
          <w:bCs w:val="0"/>
        </w:rPr>
        <w:t>（按 “1-5 分” 排序，1 分 = 最紧急 / 最高优先级，5 分 = 最不紧急 / 最低优先级）</w:t>
      </w:r>
    </w:p>
    <w:p w14:paraId="7F89EA55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一、供应链配套需求</w:t>
      </w:r>
    </w:p>
    <w:p w14:paraId="227BA89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您企业亟需的供应链支持（可多选 + 标注优先级）：</w:t>
      </w:r>
    </w:p>
    <w:p w14:paraId="4823234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□优质供应商资源对接（优先级：□1 分 □2 分 □3 分 □4 分 □5 分）</w:t>
      </w:r>
    </w:p>
    <w:p w14:paraId="22EBC92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□供应链金融支持（优先级：□1 分 □2 分 □3 分 □4 分 □5 分）</w:t>
      </w:r>
    </w:p>
    <w:p w14:paraId="387C6D1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□替代材料 / 零部件研发对接（优先级：□1 分 □2 分 □3 分 □4 分 □5 分）</w:t>
      </w:r>
    </w:p>
    <w:p w14:paraId="75418A1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□供应链风险预警服务（优先级：□1 分 □2 分 □3 分 □4 分 □5 分）</w:t>
      </w:r>
    </w:p>
    <w:p w14:paraId="5B67596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□产业链协同平台搭建（优先级：□1 分 □2 分 □3 分 □4 分 □5 分）</w:t>
      </w:r>
    </w:p>
    <w:p w14:paraId="683FF28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□下游客户资源拓展（优先级：□1 分 □2 分 □3 分 □4 分 □5 分）</w:t>
      </w:r>
    </w:p>
    <w:p w14:paraId="0341937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15B2DE0E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供应链合作中最需解决的痛点（可多选 + 标注优先级）：</w:t>
      </w:r>
    </w:p>
    <w:p w14:paraId="02FEA76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□上游核心零部件 / 材料供应不稳定（优先级：□1 分 □2 分 □3 分 □4 分 □5 分）</w:t>
      </w:r>
    </w:p>
    <w:p w14:paraId="20F498C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□采购成本高（优先级：□1 分 □2 分 □3 分 □4 分 □5 分）</w:t>
      </w:r>
    </w:p>
    <w:p w14:paraId="3EE783A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□技术适配性不足（优先级：□1 分 □2 分 □3 分 □4 分 □5 分）</w:t>
      </w:r>
    </w:p>
    <w:p w14:paraId="63FED64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□交货周期长（优先级：□1 分 □2 分 □3 分 □4 分 □5 分）</w:t>
      </w:r>
    </w:p>
    <w:p w14:paraId="1061C59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□本地化供应商少（优先级：□1 分 □2 分 □3 分 □4 分 □5 分）</w:t>
      </w:r>
    </w:p>
    <w:p w14:paraId="30C2EB8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□下游市场渠道狭窄（优先级：□1 分 □2 分 □3 分 □4 分 □5 分）</w:t>
      </w:r>
    </w:p>
    <w:p w14:paraId="5F8A21D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47241C1A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二、生产性服务业需求</w:t>
      </w:r>
    </w:p>
    <w:p w14:paraId="2196E193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您企业亟需的生产性服务（可多选 + 标注优先级）：</w:t>
      </w:r>
    </w:p>
    <w:p w14:paraId="7FAFA96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□检验检测 / 计量认证（优先级：□1 分 □2 分 □3 分 □4 分 □5 分）</w:t>
      </w:r>
    </w:p>
    <w:p w14:paraId="51226A4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□高端工业设计（优先级：□1 分 □2 分 □3 分 □4 分 □5 分）</w:t>
      </w:r>
    </w:p>
    <w:p w14:paraId="6A42572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□跨境物流服务（优先级：□1 分 □2 分 □3 分 □4 分 □5 分）</w:t>
      </w:r>
    </w:p>
    <w:p w14:paraId="0D027C0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□绿色低碳改造咨询（优先级：□1 分 □2 分 □3 分 □4 分 □5 分）</w:t>
      </w:r>
    </w:p>
    <w:p w14:paraId="70A7C3E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□工业软件服务（优先级：□1 分 □2 分 □3 分 □4 分 □5 分）</w:t>
      </w:r>
    </w:p>
    <w:p w14:paraId="568F2C4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□合规风控咨询（优先级：□1 分 □2 分 □3 分 □4 分 □5 分）</w:t>
      </w:r>
    </w:p>
    <w:p w14:paraId="122D42F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□产品认证服务（优先级：□1 分 □2 分 □3 分 □4 分 □5 分）</w:t>
      </w:r>
    </w:p>
    <w:p w14:paraId="6910899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□报关报检服务（优先级：□1 分 □2 分 □3 分 □4 分 □5 分）</w:t>
      </w:r>
    </w:p>
    <w:p w14:paraId="2E897E0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11674336">
      <w:pPr>
        <w:pStyle w:val="16"/>
      </w:pPr>
    </w:p>
    <w:p w14:paraId="5CFEF7D6">
      <w:pPr>
        <w:pStyle w:val="3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黑体" w:hAnsi="黑体" w:eastAsia="黑体" w:cs="黑体"/>
        </w:rPr>
        <w:t>第六部分 转型发展赋能需求</w:t>
      </w:r>
      <w:r>
        <w:rPr>
          <w:rFonts w:hint="eastAsia" w:ascii="仿宋" w:hAnsi="仿宋" w:eastAsia="仿宋" w:cs="仿宋"/>
          <w:b w:val="0"/>
          <w:bCs w:val="0"/>
        </w:rPr>
        <w:t>（按 “1-5 分” 排序，1 分 = 最紧急 / 最高优先级，5 分 = 最不紧急 / 最低优先级）</w:t>
      </w:r>
    </w:p>
    <w:p w14:paraId="58A3F614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一、数字化转型需求</w:t>
      </w:r>
    </w:p>
    <w:p w14:paraId="1F284701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您企业亟需的数字化转型支持（可多选 + 标注优先级）：</w:t>
      </w:r>
    </w:p>
    <w:p w14:paraId="5CA6F70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□转型资金补贴（优先级：□1 分 □2 分 □3 分 □4 分 □5 分）</w:t>
      </w:r>
    </w:p>
    <w:p w14:paraId="3EFE64A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□数字化解决方案对接（优先级：□1 分 □2 分 □3 分 □4 分 □5 分）</w:t>
      </w:r>
    </w:p>
    <w:p w14:paraId="29BF014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□数字化人才培训（优先级：□1 分 □2 分 □3 分 □4 分 □5 分）</w:t>
      </w:r>
    </w:p>
    <w:p w14:paraId="346CB78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□数据安全服务（优先级：□1 分 □2 分 □3 分 □4 分 □5 分）</w:t>
      </w:r>
    </w:p>
    <w:p w14:paraId="53072B5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□标杆企业案例学习（优先级：□1 分 □2 分 □3 分 □4 分 □5 分）</w:t>
      </w:r>
    </w:p>
    <w:p w14:paraId="6BCB4C6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□行业数字化标准指导（优先级：□1 分 □2 分 □3 分 □4 分 □5 分）</w:t>
      </w:r>
    </w:p>
    <w:p w14:paraId="07CF6FF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6F5C147B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数字化转型中最需解决的难点（可多选 + 标注优先级）：</w:t>
      </w:r>
    </w:p>
    <w:p w14:paraId="2420583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□资金投入不足（优先级：□1 分 □2 分 □3 分 □4 分 □5 分）</w:t>
      </w:r>
    </w:p>
    <w:p w14:paraId="086E843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□缺乏数字化人才（优先级：□1 分 □2 分 □3 分 □4 分 □5 分）</w:t>
      </w:r>
    </w:p>
    <w:p w14:paraId="4A88F36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□技术选型困难（优先级：□1 分 □2 分 □3 分 □4 分 □5 分）</w:t>
      </w:r>
    </w:p>
    <w:p w14:paraId="373A547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□数据安全风险（优先级：□1 分 □2 分 □3 分 □4 分 □5 分）</w:t>
      </w:r>
    </w:p>
    <w:p w14:paraId="28CA448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□业务与技术融合不畅（优先级：□1 分 □2 分 □3 分 □4 分 □5 分）</w:t>
      </w:r>
    </w:p>
    <w:p w14:paraId="1B468E5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□转型成本过高（优先级：□1 分 □2 分 □3 分 □4 分 □5 分）</w:t>
      </w:r>
    </w:p>
    <w:p w14:paraId="6550188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36711F5D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二、绿色化转型需求</w:t>
      </w:r>
    </w:p>
    <w:p w14:paraId="0E013E73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您企业亟需的绿色化支持（可多选 + 标注优先级）：</w:t>
      </w:r>
    </w:p>
    <w:p w14:paraId="60CB5EC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□绿色技改补贴（优先级：□1 分 □2 分 □3 分 □4 分 □5 分）</w:t>
      </w:r>
    </w:p>
    <w:p w14:paraId="249E0578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□碳足迹核算服务（优先级：□1 分 □2 分 □3 分 □4 分 □5 分）</w:t>
      </w:r>
    </w:p>
    <w:p w14:paraId="60899F4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□绿色能源对接（如光伏、风电）（优先级：□1 分 □2 分 □3 分 □4 分 □5 分）</w:t>
      </w:r>
    </w:p>
    <w:p w14:paraId="670A1A2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□绿色金融支持（优先级：□1 分 □2 分 □3 分 □4 分 □5 分）</w:t>
      </w:r>
    </w:p>
    <w:p w14:paraId="1B7A7E55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□环保技术咨询（优先级：□1 分 □2 分 □3 分 □4 分 □5 分）</w:t>
      </w:r>
    </w:p>
    <w:p w14:paraId="31C919F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□绿色产品认证辅导（优先级：□1 分 □2 分 □3 分 □4 分 □5 分）</w:t>
      </w:r>
    </w:p>
    <w:p w14:paraId="1C0DEE9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56B4C42C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绿色化转型中最需解决的痛点（可多选 + 标注优先级）：</w:t>
      </w:r>
    </w:p>
    <w:p w14:paraId="6B36FAE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□改造资金不足（优先级：□1 分 □2 分 □3 分 □4 分 □5 分）</w:t>
      </w:r>
    </w:p>
    <w:p w14:paraId="05B6CE0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□技术不成熟（优先级：□1 分 □2 分 □3 分 □4 分 □5 分）</w:t>
      </w:r>
    </w:p>
    <w:p w14:paraId="104E3492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□改造周期长（优先级：□1 分 □2 分 □3 分 □4 分 □5 分）</w:t>
      </w:r>
    </w:p>
    <w:p w14:paraId="4468852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□投入产出比低（优先级：□1 分 □2 分 □3 分 □4 分 □5 分）</w:t>
      </w:r>
    </w:p>
    <w:p w14:paraId="159B6E1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□政策激励不足（优先级：□1 分 □2 分 □3 分 □4 分 □5 分）</w:t>
      </w:r>
    </w:p>
    <w:p w14:paraId="2FFBB07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□绿色认证流程复杂（优先级：□1 分 □2 分 □3 分 □4 分 □5 分）</w:t>
      </w:r>
    </w:p>
    <w:p w14:paraId="21AA2FF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5B398834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三、合规化转型需求</w:t>
      </w:r>
    </w:p>
    <w:p w14:paraId="59D7E7F2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您企业亟需的合规服务（可多选 + 标注优先级）：</w:t>
      </w:r>
    </w:p>
    <w:p w14:paraId="4F03473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□合规体检诊断（优先级：□1 分 □2 分 □3 分 □4 分 □5 分）</w:t>
      </w:r>
    </w:p>
    <w:p w14:paraId="425E540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□合规体系建设咨询（优先级：□1 分 □2 分 □3 分 □4 分 □5 分）</w:t>
      </w:r>
    </w:p>
    <w:p w14:paraId="096E773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□数据安全等级保护测评（优先级：□1 分 □2 分 □3 分 □4 分 □5 分）</w:t>
      </w:r>
    </w:p>
    <w:p w14:paraId="33BE023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□安全生产标准化辅导（优先级：□1 分 □2 分 □3 分 □4 分 □5 分）</w:t>
      </w:r>
    </w:p>
    <w:p w14:paraId="3365ED3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□环保合规检测（优先级：□1 分 □2 分 □3 分 □4 分 □5 分）</w:t>
      </w:r>
    </w:p>
    <w:p w14:paraId="639E1580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□合规培训服务（优先级：□1 分 □2 分 □3 分 □4 分 □5 分）</w:t>
      </w:r>
    </w:p>
    <w:p w14:paraId="0A140BF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26012B5A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合规管理中最需解决的难点（可多选 + 标注优先级）：</w:t>
      </w:r>
    </w:p>
    <w:p w14:paraId="0E6C480B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□合规标准不明确（优先级：□1 分 □2 分 □3 分 □4 分 □5 分）</w:t>
      </w:r>
    </w:p>
    <w:p w14:paraId="4547EAE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□专业人才缺乏（优先级：□1 分 □2 分 □3 分 □4 分 □5 分）</w:t>
      </w:r>
    </w:p>
    <w:p w14:paraId="79657C2C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□合规成本高（优先级：□1 分 □2 分 □3 分 □4 分 □5 分）</w:t>
      </w:r>
    </w:p>
    <w:p w14:paraId="2CF58CA7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□监管政策更新快（优先级：□1 分 □2 分 □3 分 □4 分 □5 分）</w:t>
      </w:r>
    </w:p>
    <w:p w14:paraId="74886B23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□合规体系建设困难（优先级：□1 分 □2 分 □3 分 □4 分 □5 分）</w:t>
      </w:r>
    </w:p>
    <w:p w14:paraId="3BC7B429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□其他（请注明）________（优先级：□1 分 □2 分 □3 分 □4 分 □5 分）</w:t>
      </w:r>
    </w:p>
    <w:p w14:paraId="7858D490">
      <w:pPr>
        <w:pStyle w:val="16"/>
      </w:pPr>
    </w:p>
    <w:p w14:paraId="6AFEB36D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第七部分 需求综合排序</w:t>
      </w:r>
    </w:p>
    <w:p w14:paraId="61C15914"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一、核心需求综合排序</w:t>
      </w:r>
    </w:p>
    <w:p w14:paraId="34CFC033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请从以下六大需求维度中，按 “1-6 分” 排序（1 分 = 最高优先级，6 分 = 最低优先级）：</w:t>
      </w:r>
    </w:p>
    <w:p w14:paraId="157A91A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□创新生态赋能（优先级：□1 分 □2 分 □3 分 □4 分 □5 分 □6 分）</w:t>
      </w:r>
    </w:p>
    <w:p w14:paraId="49D7C606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□多层次资本赋能（优先级：□1 分 □2 分 □3 分 □4 分 □5 分 □6 分）</w:t>
      </w:r>
    </w:p>
    <w:p w14:paraId="0252927D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□人才与组织发展赋能（优先级：□1 分 □2 分 □3 分 □4 分 □5 分 □6 分）</w:t>
      </w:r>
    </w:p>
    <w:p w14:paraId="74512E4A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□产业配套与生产性服务赋能（优先级：□1 分 □2 分 □3 分 □4 分 □5 分 □6 分）</w:t>
      </w:r>
    </w:p>
    <w:p w14:paraId="6B71AAC4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□数字化转型赋能（优先级：□1 分 □2 分 □3 分 □4 分 □5 分 □6 分）</w:t>
      </w:r>
    </w:p>
    <w:p w14:paraId="64DAA7BC">
      <w:pPr>
        <w:pStyle w:val="16"/>
      </w:pPr>
      <w:r>
        <w:rPr>
          <w:rFonts w:hint="eastAsia" w:ascii="仿宋" w:hAnsi="仿宋" w:eastAsia="仿宋" w:cs="仿宋"/>
          <w:sz w:val="28"/>
          <w:szCs w:val="28"/>
        </w:rPr>
        <w:t>□绿色化 + 合规化转型赋能（优先级：□1 分 □2 分 □3 分 □4 分 □5 分 □6 分）</w:t>
      </w:r>
    </w:p>
    <w:p w14:paraId="4E7B530D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请列出您企业当前最紧急的 3 项具体需求（按紧急程度排序）：</w:t>
      </w:r>
    </w:p>
    <w:p w14:paraId="6BC92D8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 1 项：________________________________________________</w:t>
      </w:r>
    </w:p>
    <w:p w14:paraId="3342DA1E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 2 项：________________________________________________</w:t>
      </w:r>
    </w:p>
    <w:p w14:paraId="07A1A1E1">
      <w:pPr>
        <w:pStyle w:val="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 3 项：________________________________________________</w:t>
      </w:r>
    </w:p>
    <w:p w14:paraId="7C192FCB">
      <w:pPr>
        <w:pStyle w:val="4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bookmarkStart w:id="0" w:name="_GoBack"/>
      <w:bookmarkEnd w:id="0"/>
    </w:p>
    <w:p w14:paraId="2412ECDB">
      <w:pPr>
        <w:pStyle w:val="3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第</w:t>
      </w:r>
      <w:r>
        <w:rPr>
          <w:rFonts w:hint="eastAsia" w:ascii="黑体" w:hAnsi="黑体" w:eastAsia="黑体" w:cs="黑体"/>
          <w:lang w:val="en-US" w:eastAsia="zh-CN"/>
        </w:rPr>
        <w:t>八</w:t>
      </w:r>
      <w:r>
        <w:rPr>
          <w:rFonts w:hint="eastAsia" w:ascii="黑体" w:hAnsi="黑体" w:eastAsia="黑体" w:cs="黑体"/>
        </w:rPr>
        <w:t xml:space="preserve">部分 </w:t>
      </w:r>
      <w:r>
        <w:rPr>
          <w:rFonts w:hint="eastAsia" w:ascii="黑体" w:hAnsi="黑体" w:eastAsia="黑体" w:cs="黑体"/>
          <w:lang w:val="en-US" w:eastAsia="zh-CN"/>
        </w:rPr>
        <w:t>其他</w:t>
      </w:r>
      <w:r>
        <w:rPr>
          <w:rFonts w:hint="eastAsia" w:ascii="黑体" w:hAnsi="黑体" w:eastAsia="黑体" w:cs="黑体"/>
        </w:rPr>
        <w:t>需求</w:t>
      </w:r>
    </w:p>
    <w:p w14:paraId="44E60C50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除上述提及的需求外，您企业还存在哪些未被覆盖的成长赋能需求（可详细描述）：</w:t>
      </w:r>
    </w:p>
    <w:p w14:paraId="31BFB104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 w14:paraId="022593F9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 w14:paraId="152237B0">
      <w:pPr>
        <w:pStyle w:val="16"/>
        <w:rPr>
          <w:rFonts w:hint="eastAsia" w:ascii="仿宋" w:hAnsi="仿宋" w:eastAsia="仿宋" w:cs="仿宋"/>
          <w:sz w:val="28"/>
          <w:szCs w:val="28"/>
        </w:rPr>
      </w:pPr>
    </w:p>
    <w:p w14:paraId="0D33CF3D">
      <w:pPr>
        <w:pBdr>
          <w:bottom w:val="single" w:color="auto" w:sz="6" w:space="1"/>
        </w:pBdr>
        <w:rPr>
          <w:rFonts w:hint="eastAsia" w:ascii="仿宋" w:hAnsi="仿宋" w:eastAsia="仿宋" w:cs="仿宋"/>
          <w:sz w:val="28"/>
          <w:szCs w:val="28"/>
        </w:rPr>
      </w:pPr>
    </w:p>
    <w:p w14:paraId="22A5CD55">
      <w:pPr>
        <w:pStyle w:val="16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针对需求落地，您希望政府 /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行业 </w:t>
      </w:r>
      <w:r>
        <w:rPr>
          <w:rFonts w:hint="eastAsia" w:ascii="仿宋" w:hAnsi="仿宋" w:eastAsia="仿宋" w:cs="仿宋"/>
          <w:sz w:val="28"/>
          <w:szCs w:val="28"/>
        </w:rPr>
        <w:t xml:space="preserve">/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组织机构</w:t>
      </w:r>
      <w:r>
        <w:rPr>
          <w:rFonts w:hint="eastAsia" w:ascii="仿宋" w:hAnsi="仿宋" w:eastAsia="仿宋" w:cs="仿宋"/>
          <w:sz w:val="28"/>
          <w:szCs w:val="28"/>
        </w:rPr>
        <w:t>提供哪些具体的支持方式（可详细描述）：</w:t>
      </w:r>
    </w:p>
    <w:p w14:paraId="0244BB64">
      <w:pPr>
        <w:pStyle w:val="16"/>
        <w:rPr>
          <w:rFonts w:hint="eastAsia" w:ascii="仿宋" w:hAnsi="仿宋" w:eastAsia="仿宋" w:cs="仿宋"/>
          <w:sz w:val="28"/>
          <w:szCs w:val="28"/>
        </w:rPr>
      </w:pPr>
    </w:p>
    <w:p w14:paraId="56D34B4D">
      <w:pPr>
        <w:pStyle w:val="17"/>
        <w:pBdr>
          <w:left w:val="single" w:color="BBBFC4" w:sz="18" w:space="0"/>
        </w:pBd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21D693B"/>
    <w:rsid w:val="09AE36D8"/>
    <w:rsid w:val="12FA3BCB"/>
    <w:rsid w:val="1DF9413D"/>
    <w:rsid w:val="22B660C8"/>
    <w:rsid w:val="25AD27F8"/>
    <w:rsid w:val="292639D6"/>
    <w:rsid w:val="2DFA5890"/>
    <w:rsid w:val="332206BD"/>
    <w:rsid w:val="395C2C06"/>
    <w:rsid w:val="3C1D4E02"/>
    <w:rsid w:val="44063E89"/>
    <w:rsid w:val="496F36F6"/>
    <w:rsid w:val="4F8D27FB"/>
    <w:rsid w:val="534A673B"/>
    <w:rsid w:val="584D3B88"/>
    <w:rsid w:val="652C63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7907</Words>
  <Characters>8460</Characters>
  <TotalTime>28</TotalTime>
  <ScaleCrop>false</ScaleCrop>
  <LinksUpToDate>false</LinksUpToDate>
  <CharactersWithSpaces>10525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2026-04-26T03:57:00Z</dcterms:created>
  <dc:creator>Un-named</dc:creator>
  <cp:lastModifiedBy>Salicorne</cp:lastModifiedBy>
  <cp:lastPrinted>2026-06-02T02:24:20Z</cp:lastPrinted>
  <dcterms:modified xsi:type="dcterms:W3CDTF">2026-06-02T03:11:19Z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870A5EB1A6034AA1B2212BAFCBB511F9_13</vt:lpwstr>
  </property>
  <property fmtid="{D5CDD505-2E9C-101B-9397-08002B2CF9AE}" pid="4" name="KSOTemplateDocerSaveRecord">
    <vt:lpwstr>eyJoZGlkIjoiOTliMzgyNGFjNmM0MGYxZjgyODRhY2ZlYjY4MWQ4MWMiLCJ1c2VySWQiOiIxMTQ3Mjk1MjI1In0=</vt:lpwstr>
  </property>
</Properties>
</file>