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00" w:lineRule="exact"/>
        <w:jc w:val="center"/>
        <w:rPr>
          <w:rFonts w:ascii="仿宋_GB2312" w:hAnsi="宋体" w:eastAsia="仿宋_GB2312"/>
          <w:b/>
          <w:bCs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b/>
          <w:bCs/>
          <w:color w:val="000000"/>
          <w:sz w:val="32"/>
          <w:szCs w:val="32"/>
        </w:rPr>
        <w:t>中山大学研究生课程教学大纲</w:t>
      </w:r>
    </w:p>
    <w:tbl>
      <w:tblPr>
        <w:tblStyle w:val="5"/>
        <w:tblW w:w="9072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300"/>
        <w:gridCol w:w="1016"/>
        <w:gridCol w:w="1275"/>
        <w:gridCol w:w="1701"/>
        <w:gridCol w:w="402"/>
        <w:gridCol w:w="1016"/>
        <w:gridCol w:w="850"/>
        <w:gridCol w:w="125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6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中文名称</w:t>
            </w:r>
          </w:p>
        </w:tc>
        <w:tc>
          <w:tcPr>
            <w:tcW w:w="3992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强化学习理论</w:t>
            </w:r>
            <w:r>
              <w:rPr>
                <w:rFonts w:hint="eastAsia" w:eastAsia="仿宋_GB2312"/>
                <w:sz w:val="28"/>
                <w:szCs w:val="28"/>
              </w:rPr>
              <w:t>及应用</w:t>
            </w:r>
          </w:p>
        </w:tc>
        <w:tc>
          <w:tcPr>
            <w:tcW w:w="1418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课程编号</w:t>
            </w:r>
          </w:p>
        </w:tc>
        <w:tc>
          <w:tcPr>
            <w:tcW w:w="2102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</w:tcPr>
          <w:p>
            <w:pPr>
              <w:spacing w:line="500" w:lineRule="exact"/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eastAsia="仿宋_GB2312"/>
                <w:sz w:val="24"/>
                <w:szCs w:val="28"/>
              </w:rPr>
              <w:t>DCS</w:t>
            </w: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5257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英文名称</w:t>
            </w:r>
          </w:p>
        </w:tc>
        <w:tc>
          <w:tcPr>
            <w:tcW w:w="751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</w:tcPr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Reinforcement Learning</w:t>
            </w:r>
            <w:r>
              <w:rPr>
                <w:rFonts w:hint="eastAsia" w:eastAsia="仿宋_GB2312"/>
                <w:sz w:val="24"/>
                <w:szCs w:val="28"/>
              </w:rPr>
              <w:t>：</w:t>
            </w:r>
            <w:r>
              <w:rPr>
                <w:rFonts w:eastAsia="仿宋_GB2312"/>
                <w:sz w:val="24"/>
                <w:szCs w:val="28"/>
              </w:rPr>
              <w:t>Theories and Applications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1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总学时</w:t>
            </w:r>
          </w:p>
        </w:tc>
        <w:tc>
          <w:tcPr>
            <w:tcW w:w="541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ind w:firstLine="560" w:firstLineChars="200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ascii="仿宋_GB2312" w:hAnsi="宋体" w:eastAsia="仿宋_GB2312"/>
                <w:sz w:val="28"/>
                <w:szCs w:val="28"/>
              </w:rPr>
              <w:t xml:space="preserve">36     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其中实验课：0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学分</w:t>
            </w: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ascii="仿宋_GB2312" w:hAnsi="宋体" w:eastAsia="仿宋_GB2312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开课院系</w:t>
            </w:r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ascii="仿宋_GB2312" w:hAnsi="宋体" w:eastAsia="仿宋_GB2312"/>
                <w:sz w:val="24"/>
                <w:szCs w:val="28"/>
              </w:rPr>
              <w:t>计算机学院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课程负责人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4"/>
                <w:szCs w:val="28"/>
              </w:rPr>
              <w:t>余超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课程性质</w:t>
            </w:r>
          </w:p>
        </w:tc>
        <w:tc>
          <w:tcPr>
            <w:tcW w:w="21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□必修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sym w:font="Wingdings" w:char="F0FE"/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选修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课程类别</w:t>
            </w:r>
          </w:p>
        </w:tc>
        <w:tc>
          <w:tcPr>
            <w:tcW w:w="751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</w:tcPr>
          <w:p>
            <w:pPr>
              <w:spacing w:line="500" w:lineRule="exact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□基础理论课     □研究方法课     □学术前沿课</w:t>
            </w:r>
          </w:p>
          <w:p>
            <w:pPr>
              <w:spacing w:line="500" w:lineRule="exact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sym w:font="Wingdings" w:char="F0FE"/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专业课         □学科交叉课     □其他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8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授课方式</w:t>
            </w:r>
          </w:p>
        </w:tc>
        <w:tc>
          <w:tcPr>
            <w:tcW w:w="22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ascii="仿宋_GB2312" w:hAnsi="宋体" w:eastAsia="仿宋_GB2312"/>
                <w:sz w:val="28"/>
                <w:szCs w:val="28"/>
              </w:rPr>
              <w:t>课堂面授</w:t>
            </w:r>
          </w:p>
        </w:tc>
        <w:tc>
          <w:tcPr>
            <w:tcW w:w="21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授课语言</w:t>
            </w:r>
          </w:p>
        </w:tc>
        <w:tc>
          <w:tcPr>
            <w:tcW w:w="31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</w:tcPr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ascii="仿宋_GB2312" w:hAnsi="宋体" w:eastAsia="仿宋_GB2312"/>
                <w:sz w:val="28"/>
                <w:szCs w:val="28"/>
              </w:rPr>
              <w:t>中文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2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考核方式</w:t>
            </w:r>
          </w:p>
        </w:tc>
        <w:tc>
          <w:tcPr>
            <w:tcW w:w="751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</w:tcPr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平时成绩+课程设计（大作业）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7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先修课程要求</w:t>
            </w:r>
          </w:p>
        </w:tc>
        <w:tc>
          <w:tcPr>
            <w:tcW w:w="751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</w:tcPr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ascii="仿宋_GB2312" w:hAnsi="宋体" w:eastAsia="仿宋_GB2312"/>
                <w:sz w:val="28"/>
                <w:szCs w:val="28"/>
              </w:rPr>
              <w:t>机器学习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，</w:t>
            </w:r>
            <w:r>
              <w:rPr>
                <w:rFonts w:ascii="仿宋_GB2312" w:hAnsi="宋体" w:eastAsia="仿宋_GB2312"/>
                <w:sz w:val="28"/>
                <w:szCs w:val="28"/>
              </w:rPr>
              <w:t>人工智能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，</w:t>
            </w:r>
            <w:r>
              <w:rPr>
                <w:rFonts w:ascii="仿宋_GB2312" w:hAnsi="宋体" w:eastAsia="仿宋_GB2312"/>
                <w:sz w:val="28"/>
                <w:szCs w:val="28"/>
              </w:rPr>
              <w:t>程序设计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34" w:hRule="atLeast"/>
        </w:trPr>
        <w:tc>
          <w:tcPr>
            <w:tcW w:w="9072" w:type="dxa"/>
            <w:gridSpan w:val="9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教学目标（100字以内）</w:t>
            </w:r>
          </w:p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ascii="仿宋_GB2312" w:hAnsi="宋体" w:eastAsia="仿宋_GB2312"/>
                <w:sz w:val="28"/>
                <w:szCs w:val="28"/>
              </w:rPr>
              <w:t>通过此课程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的学习，了解强化学习的理论基础，通过编程实现，掌握经典的强化学习算法及其在一些具体贯序决策问题中的应用，提升运用强化学习求解现实复杂问题的能力。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2" w:hRule="atLeast"/>
        </w:trPr>
        <w:tc>
          <w:tcPr>
            <w:tcW w:w="9072" w:type="dxa"/>
            <w:gridSpan w:val="9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课程简介（教学内容及基本要求）</w:t>
            </w:r>
          </w:p>
          <w:p>
            <w:pPr>
              <w:spacing w:line="500" w:lineRule="exact"/>
              <w:ind w:firstLine="560" w:firstLineChars="200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ascii="仿宋_GB2312" w:hAnsi="宋体" w:eastAsia="仿宋_GB2312"/>
                <w:sz w:val="28"/>
                <w:szCs w:val="28"/>
              </w:rPr>
              <w:t>强化学习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通过</w:t>
            </w:r>
            <w:r>
              <w:rPr>
                <w:rFonts w:ascii="仿宋_GB2312" w:hAnsi="宋体" w:eastAsia="仿宋_GB2312"/>
                <w:sz w:val="28"/>
                <w:szCs w:val="28"/>
              </w:rPr>
              <w:t>智能体与环境进行交互并从交互结果中进行自主学习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，</w:t>
            </w:r>
            <w:r>
              <w:rPr>
                <w:rFonts w:ascii="仿宋_GB2312" w:hAnsi="宋体" w:eastAsia="仿宋_GB2312"/>
                <w:sz w:val="28"/>
                <w:szCs w:val="28"/>
              </w:rPr>
              <w:t>是实现通用人工智能的基本范式之一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，</w:t>
            </w:r>
            <w:r>
              <w:rPr>
                <w:rFonts w:ascii="仿宋_GB2312" w:hAnsi="宋体" w:eastAsia="仿宋_GB2312"/>
                <w:sz w:val="28"/>
                <w:szCs w:val="28"/>
              </w:rPr>
              <w:t>在最新一轮的人工智能热潮中起到了核心的推动作用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。本课程将介绍强化学习的基本理论基础、经典算法以及在经典场景下的应用，具体教学内容包括：强化学习简介、马尔科夫决策过程和动态规划、蒙特卡洛方法和时间差分方法、在线策略算法、离线策略算法、值函数估计、策略梯度算法、模型学习与探索、深度强化学习、分层强化学习、多智能体强化学习、逆强化学习和迁移强化学习、应用案例和实现。本课程要求学生具有一定的机器学习、人工智能、概率论与数理统计前期课程知识以及较强的编程能力。课程将会结合当前研究的热点问题以及应用需求，引导学生进行开放式探索和问题求解，从而全方位提升学生在阅读文献、发现问题、分析建模以及编程等各方面能力。</w:t>
            </w:r>
          </w:p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29" w:hRule="atLeast"/>
        </w:trPr>
        <w:tc>
          <w:tcPr>
            <w:tcW w:w="126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教材及主要参考书目、文献与资料</w:t>
            </w:r>
          </w:p>
        </w:tc>
        <w:tc>
          <w:tcPr>
            <w:tcW w:w="781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</w:tcPr>
          <w:p>
            <w:pPr>
              <w:spacing w:line="36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教材</w:t>
            </w:r>
          </w:p>
          <w:p>
            <w:pPr>
              <w:spacing w:line="36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 xml:space="preserve">Reinforcement Learning: An Introduction </w:t>
            </w:r>
            <w:r>
              <w:rPr>
                <w:rFonts w:hint="eastAsia" w:eastAsia="仿宋_GB2312"/>
                <w:sz w:val="28"/>
                <w:szCs w:val="28"/>
              </w:rPr>
              <w:t>(</w:t>
            </w:r>
            <w:r>
              <w:rPr>
                <w:rFonts w:eastAsia="仿宋_GB2312"/>
                <w:sz w:val="28"/>
                <w:szCs w:val="28"/>
              </w:rPr>
              <w:t>Second Edition)</w:t>
            </w:r>
            <w:r>
              <w:rPr>
                <w:rFonts w:hint="eastAsia" w:eastAsia="仿宋_GB2312"/>
                <w:sz w:val="28"/>
                <w:szCs w:val="28"/>
              </w:rPr>
              <w:t>,</w:t>
            </w:r>
            <w:r>
              <w:rPr>
                <w:rFonts w:eastAsia="仿宋_GB2312"/>
                <w:sz w:val="28"/>
                <w:szCs w:val="28"/>
              </w:rPr>
              <w:t xml:space="preserve"> Richard S. Sutton and Andrew G. Barto</w:t>
            </w:r>
            <w:r>
              <w:rPr>
                <w:rFonts w:hint="eastAsia" w:eastAsia="仿宋_GB2312"/>
                <w:sz w:val="28"/>
                <w:szCs w:val="28"/>
              </w:rPr>
              <w:t>,</w:t>
            </w:r>
            <w:r>
              <w:rPr>
                <w:rFonts w:eastAsia="仿宋_GB2312"/>
                <w:sz w:val="28"/>
                <w:szCs w:val="28"/>
              </w:rPr>
              <w:t xml:space="preserve"> MIT Press, Cambridge, MA, 2018.</w:t>
            </w:r>
          </w:p>
          <w:p>
            <w:pPr>
              <w:spacing w:line="36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参考文献</w:t>
            </w:r>
          </w:p>
          <w:p>
            <w:pPr>
              <w:spacing w:line="36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Reinforcement Learning State-of-the-Art</w:t>
            </w:r>
            <w:r>
              <w:rPr>
                <w:rFonts w:hint="eastAsia" w:eastAsia="仿宋_GB2312"/>
                <w:sz w:val="28"/>
                <w:szCs w:val="28"/>
              </w:rPr>
              <w:t>,</w:t>
            </w:r>
            <w:r>
              <w:rPr>
                <w:rFonts w:eastAsia="仿宋_GB2312"/>
                <w:sz w:val="28"/>
                <w:szCs w:val="28"/>
              </w:rPr>
              <w:t xml:space="preserve"> Wiering M.A., Springer, </w:t>
            </w:r>
            <w:r>
              <w:rPr>
                <w:rFonts w:hint="eastAsia" w:eastAsia="仿宋_GB2312"/>
                <w:sz w:val="28"/>
                <w:szCs w:val="28"/>
              </w:rPr>
              <w:t>2</w:t>
            </w:r>
            <w:r>
              <w:rPr>
                <w:rFonts w:eastAsia="仿宋_GB2312"/>
                <w:sz w:val="28"/>
                <w:szCs w:val="28"/>
              </w:rPr>
              <w:t>016.</w:t>
            </w:r>
          </w:p>
          <w:p>
            <w:pPr>
              <w:spacing w:line="36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Algorithms for Reinforcement Learning, Csaba Szepesvári, Morgan &amp; Claypool Publishers, 2010.</w:t>
            </w:r>
          </w:p>
          <w:p>
            <w:pPr>
              <w:spacing w:line="360" w:lineRule="exact"/>
              <w:rPr>
                <w:rFonts w:eastAsia="仿宋_GB2312"/>
                <w:sz w:val="28"/>
                <w:szCs w:val="28"/>
              </w:rPr>
            </w:pPr>
          </w:p>
        </w:tc>
      </w:tr>
    </w:tbl>
    <w:p>
      <w:pPr>
        <w:snapToGrid w:val="0"/>
        <w:spacing w:line="500" w:lineRule="exact"/>
        <w:rPr>
          <w:rFonts w:ascii="仿宋_GB2312" w:hAnsi="宋体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注：每门课程都应填写此表。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JiZDc5Zjg5NDE4NjcxOTg4YzdiZmMzM2RlYjhkMzkifQ=="/>
  </w:docVars>
  <w:rsids>
    <w:rsidRoot w:val="0000178B"/>
    <w:rsid w:val="0000178B"/>
    <w:rsid w:val="00014646"/>
    <w:rsid w:val="0009648A"/>
    <w:rsid w:val="000A51AB"/>
    <w:rsid w:val="00110EE1"/>
    <w:rsid w:val="00134669"/>
    <w:rsid w:val="00135CBB"/>
    <w:rsid w:val="001409F4"/>
    <w:rsid w:val="00194008"/>
    <w:rsid w:val="0025286D"/>
    <w:rsid w:val="002C5C21"/>
    <w:rsid w:val="0033210A"/>
    <w:rsid w:val="003A6088"/>
    <w:rsid w:val="003B11A0"/>
    <w:rsid w:val="003C3AFB"/>
    <w:rsid w:val="00425783"/>
    <w:rsid w:val="00465BD7"/>
    <w:rsid w:val="004A323C"/>
    <w:rsid w:val="004A5237"/>
    <w:rsid w:val="00521814"/>
    <w:rsid w:val="00527F20"/>
    <w:rsid w:val="00546681"/>
    <w:rsid w:val="005E1644"/>
    <w:rsid w:val="007171A4"/>
    <w:rsid w:val="00796592"/>
    <w:rsid w:val="007A1089"/>
    <w:rsid w:val="008660DD"/>
    <w:rsid w:val="008B7C52"/>
    <w:rsid w:val="00926773"/>
    <w:rsid w:val="00961779"/>
    <w:rsid w:val="009840A1"/>
    <w:rsid w:val="009A46AF"/>
    <w:rsid w:val="00A93BEE"/>
    <w:rsid w:val="00AA5355"/>
    <w:rsid w:val="00AC3BDD"/>
    <w:rsid w:val="00B17EB6"/>
    <w:rsid w:val="00BE4407"/>
    <w:rsid w:val="00C70324"/>
    <w:rsid w:val="00CB5A1B"/>
    <w:rsid w:val="00CC21AC"/>
    <w:rsid w:val="00CE6C60"/>
    <w:rsid w:val="00D27564"/>
    <w:rsid w:val="00DF2707"/>
    <w:rsid w:val="00E16276"/>
    <w:rsid w:val="00E20ED4"/>
    <w:rsid w:val="00E54B2E"/>
    <w:rsid w:val="00EC3249"/>
    <w:rsid w:val="00F366E4"/>
    <w:rsid w:val="47F329B8"/>
    <w:rsid w:val="77797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161</Words>
  <Characters>922</Characters>
  <Lines>7</Lines>
  <Paragraphs>2</Paragraphs>
  <TotalTime>103</TotalTime>
  <ScaleCrop>false</ScaleCrop>
  <LinksUpToDate>false</LinksUpToDate>
  <CharactersWithSpaces>1081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2018-12-20T08:44:00Z</dcterms:created>
  <dc:creator>lenovo</dc:creator>
  <cp:lastModifiedBy>Dell</cp:lastModifiedBy>
  <dcterms:modified xsi:type="dcterms:W3CDTF">2024-02-15T02:34:21Z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B6CBB0CD343644F8B12E0D03B3E1899B_12</vt:lpwstr>
  </property>
</Properties>
</file>