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D7B87">
      <w:pPr>
        <w:adjustRightInd w:val="0"/>
        <w:snapToGrid w:val="0"/>
        <w:spacing w:line="500" w:lineRule="exact"/>
        <w:jc w:val="center"/>
        <w:rPr>
          <w:rFonts w:eastAsia="方正小标宋简体"/>
          <w:b/>
          <w:color w:val="000000"/>
          <w:sz w:val="36"/>
          <w:szCs w:val="36"/>
        </w:rPr>
      </w:pPr>
      <w:r>
        <w:rPr>
          <w:rFonts w:eastAsia="方正小标宋简体"/>
          <w:b/>
          <w:color w:val="000000"/>
          <w:sz w:val="36"/>
          <w:szCs w:val="36"/>
        </w:rPr>
        <w:t>中山大学</w:t>
      </w:r>
    </w:p>
    <w:p w14:paraId="54B8D351">
      <w:pPr>
        <w:adjustRightInd w:val="0"/>
        <w:snapToGrid w:val="0"/>
        <w:spacing w:line="500" w:lineRule="exact"/>
        <w:jc w:val="center"/>
        <w:rPr>
          <w:rFonts w:eastAsia="方正小标宋简体"/>
          <w:b/>
          <w:color w:val="000000"/>
          <w:sz w:val="32"/>
          <w:szCs w:val="32"/>
        </w:rPr>
      </w:pPr>
      <w:r>
        <w:rPr>
          <w:rFonts w:hint="eastAsia" w:eastAsia="方正小标宋简体"/>
          <w:b/>
          <w:color w:val="000000"/>
          <w:sz w:val="32"/>
          <w:szCs w:val="32"/>
        </w:rPr>
        <w:t>数学（070100）</w:t>
      </w:r>
      <w:r>
        <w:rPr>
          <w:rFonts w:eastAsia="方正小标宋简体"/>
          <w:b/>
          <w:color w:val="000000"/>
          <w:sz w:val="32"/>
          <w:szCs w:val="32"/>
        </w:rPr>
        <w:t>学术学位</w:t>
      </w:r>
      <w:r>
        <w:rPr>
          <w:rFonts w:hint="eastAsia" w:eastAsia="方正小标宋简体"/>
          <w:b/>
          <w:color w:val="000000"/>
          <w:sz w:val="32"/>
          <w:szCs w:val="32"/>
        </w:rPr>
        <w:t>硕士</w:t>
      </w:r>
      <w:r>
        <w:rPr>
          <w:rFonts w:eastAsia="方正小标宋简体"/>
          <w:b/>
          <w:color w:val="000000"/>
          <w:sz w:val="32"/>
          <w:szCs w:val="32"/>
        </w:rPr>
        <w:t>研究生培养方案</w:t>
      </w:r>
    </w:p>
    <w:p w14:paraId="518FAC22">
      <w:pPr>
        <w:adjustRightInd w:val="0"/>
        <w:snapToGrid w:val="0"/>
        <w:spacing w:line="500" w:lineRule="exact"/>
        <w:jc w:val="center"/>
        <w:rPr>
          <w:rFonts w:eastAsia="方正小标宋简体"/>
          <w:bCs/>
          <w:color w:val="000000"/>
          <w:sz w:val="28"/>
          <w:szCs w:val="28"/>
        </w:rPr>
      </w:pPr>
      <w:r>
        <w:rPr>
          <w:rFonts w:eastAsia="方正小标宋简体"/>
          <w:bCs/>
          <w:color w:val="000000"/>
          <w:sz w:val="28"/>
          <w:szCs w:val="28"/>
        </w:rPr>
        <w:t>（从</w:t>
      </w:r>
      <w:r>
        <w:rPr>
          <w:rFonts w:hint="eastAsia" w:eastAsia="方正小标宋简体"/>
          <w:bCs/>
          <w:color w:val="000000"/>
          <w:sz w:val="28"/>
          <w:szCs w:val="28"/>
        </w:rPr>
        <w:t>2024</w:t>
      </w:r>
      <w:r>
        <w:rPr>
          <w:rFonts w:eastAsia="方正小标宋简体"/>
          <w:bCs/>
          <w:color w:val="000000"/>
          <w:sz w:val="28"/>
          <w:szCs w:val="28"/>
        </w:rPr>
        <w:t>年级开始执行）</w:t>
      </w:r>
    </w:p>
    <w:p w14:paraId="0FCB68CD">
      <w:pPr>
        <w:spacing w:line="500" w:lineRule="exact"/>
        <w:ind w:firstLine="643" w:firstLineChars="200"/>
        <w:rPr>
          <w:rFonts w:eastAsia="仿宋_GB2312"/>
          <w:b/>
          <w:sz w:val="32"/>
          <w:szCs w:val="32"/>
        </w:rPr>
      </w:pPr>
    </w:p>
    <w:p w14:paraId="098028CA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学科介绍</w:t>
      </w:r>
    </w:p>
    <w:p w14:paraId="14A97639">
      <w:pPr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数学学科历史追溯于数学系始建于1924年创校之初，1998年获得数学一级学科博士学位授予权，是国家“双一流”建设学科，国家理科基础科研和教学人才培养基地。本学科着力培养学生掌握数学的基本理论和方法，进入国际科学研究前沿，做出原创性理论和应用成果，成为具有国际视野的数学领军人才，为提升我国科技实力和促进经济建设做贡献。本着“质量第一”的发展理念，全力完善学科体系，提升学科实力，建成国际领先的学科点</w:t>
      </w:r>
      <w:r>
        <w:rPr>
          <w:rFonts w:eastAsia="仿宋_GB2312"/>
          <w:sz w:val="28"/>
          <w:szCs w:val="28"/>
        </w:rPr>
        <w:t>。</w:t>
      </w:r>
    </w:p>
    <w:p w14:paraId="6713BDF8">
      <w:pPr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 w14:paraId="44291BF5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培养目标</w:t>
      </w:r>
    </w:p>
    <w:p w14:paraId="78226922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以习近平新时代中国特色社会主义思想为指导，全面贯彻党的教育方针，以立德树人为根本，以理想信念教育为核心，培养德智体美劳全面发展，具有社会责任感和创新精神的高层次人才。</w:t>
      </w:r>
    </w:p>
    <w:p w14:paraId="5B28231A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掌握坚实宽广的数学学科基本理论和系统的专门知识，具有发现问题、分析问题、解决问题的能力，具有健全的体魄和健康的心理、和谐的人际关系以及良好的社会适应能力。对于继续深造的硕士生，必须掌握科学研究的方法，具有独立从事科学研究的能力，能在教学科研一线独当一面；对于走入社会就业的硕士生，将具有应用本学科知识和方法解决工作中的实际问题的能力</w:t>
      </w:r>
      <w:r>
        <w:rPr>
          <w:rFonts w:eastAsia="仿宋_GB2312"/>
          <w:sz w:val="28"/>
          <w:szCs w:val="28"/>
        </w:rPr>
        <w:t>。</w:t>
      </w:r>
    </w:p>
    <w:p w14:paraId="111EC090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 w14:paraId="2DD7901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学制与学习年限</w:t>
      </w:r>
    </w:p>
    <w:p w14:paraId="41BE73B4"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全日制三年。</w:t>
      </w:r>
      <w:r>
        <w:rPr>
          <w:rFonts w:eastAsia="仿宋_GB2312"/>
          <w:sz w:val="28"/>
          <w:szCs w:val="28"/>
        </w:rPr>
        <w:t>按照《中山大学研究生学籍管理规定》</w:t>
      </w:r>
      <w:r>
        <w:rPr>
          <w:rFonts w:hint="eastAsia" w:eastAsia="仿宋_GB2312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规定的学制和学习年限执行。</w:t>
      </w:r>
    </w:p>
    <w:p w14:paraId="42699B94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学科特色方向</w:t>
      </w:r>
    </w:p>
    <w:p w14:paraId="688258C7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基础数学、计算数学、概率论与数理统计、应用数学、运筹学与控制论五个研究方向。</w:t>
      </w:r>
    </w:p>
    <w:p w14:paraId="26494456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</w:p>
    <w:p w14:paraId="6B94A63A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培养方式</w:t>
      </w:r>
    </w:p>
    <w:p w14:paraId="40B9FA67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研究生培养方式应灵活多样，应充分发挥导师指导研究生的主导作用，建立和完善有利于发挥学术群体作用的培养机制。应强调在培养过程中发挥研究生的主动性和自觉性，更多地采用启发式、研讨式的教学方式，可规定研究生参加必要的学术讲座、学术报告、讨论班、社会实践和社会调查，加强研究生的自学能力、动手能力、表达能力和写作能力的训练和培养。</w:t>
      </w:r>
    </w:p>
    <w:p w14:paraId="5D29D62C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</w:p>
    <w:p w14:paraId="39C81AA9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课程设置与学分要求</w:t>
      </w:r>
    </w:p>
    <w:p w14:paraId="4CB385AF">
      <w:pPr>
        <w:adjustRightInd w:val="0"/>
        <w:snapToGrid w:val="0"/>
        <w:spacing w:line="50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1.学分要求</w:t>
      </w:r>
    </w:p>
    <w:p w14:paraId="1E1C5E92">
      <w:pPr>
        <w:adjustRightInd w:val="0"/>
        <w:snapToGrid w:val="0"/>
        <w:spacing w:line="50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修读总学分不低于30学分，其中必修学分不低于15学分，学位论文不计学分。</w:t>
      </w:r>
    </w:p>
    <w:p w14:paraId="4164D244"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课程设置</w:t>
      </w:r>
    </w:p>
    <w:p w14:paraId="71C1318D">
      <w:pPr>
        <w:spacing w:line="50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注：数学专业硕士培养方案由数学学院、数学学院（珠海）、计算机学院、理学院及系统科学与工程学院五学院共同制定，课程设置涵盖五个学院的课程体系。此发布版本仅包含面向我院学生的课程。如需了解整个学位点的完整课程设置，可前往我院研究生教务办公室查阅。）</w:t>
      </w:r>
    </w:p>
    <w:tbl>
      <w:tblPr>
        <w:tblStyle w:val="19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10"/>
        <w:gridCol w:w="1200"/>
        <w:gridCol w:w="3730"/>
        <w:gridCol w:w="570"/>
        <w:gridCol w:w="520"/>
        <w:gridCol w:w="1521"/>
        <w:gridCol w:w="576"/>
      </w:tblGrid>
      <w:tr w14:paraId="1CE3F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Align w:val="center"/>
          </w:tcPr>
          <w:p w14:paraId="53E362A1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510" w:type="dxa"/>
          </w:tcPr>
          <w:p w14:paraId="554B91D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课程属性</w:t>
            </w:r>
          </w:p>
        </w:tc>
        <w:tc>
          <w:tcPr>
            <w:tcW w:w="1200" w:type="dxa"/>
            <w:vAlign w:val="center"/>
          </w:tcPr>
          <w:p w14:paraId="4F275074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30" w:type="dxa"/>
            <w:vAlign w:val="center"/>
          </w:tcPr>
          <w:p w14:paraId="32466070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课程名称/英文名称</w:t>
            </w:r>
          </w:p>
        </w:tc>
        <w:tc>
          <w:tcPr>
            <w:tcW w:w="570" w:type="dxa"/>
            <w:vAlign w:val="center"/>
          </w:tcPr>
          <w:p w14:paraId="50EE6A8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学时</w:t>
            </w:r>
          </w:p>
        </w:tc>
        <w:tc>
          <w:tcPr>
            <w:tcW w:w="520" w:type="dxa"/>
            <w:vAlign w:val="center"/>
          </w:tcPr>
          <w:p w14:paraId="657A7019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学分</w:t>
            </w:r>
          </w:p>
        </w:tc>
        <w:tc>
          <w:tcPr>
            <w:tcW w:w="1521" w:type="dxa"/>
            <w:vAlign w:val="center"/>
          </w:tcPr>
          <w:p w14:paraId="252B56D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课程负责人</w:t>
            </w:r>
          </w:p>
        </w:tc>
        <w:tc>
          <w:tcPr>
            <w:tcW w:w="576" w:type="dxa"/>
            <w:vAlign w:val="center"/>
          </w:tcPr>
          <w:p w14:paraId="0AAFFF5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备注</w:t>
            </w:r>
          </w:p>
        </w:tc>
      </w:tr>
      <w:tr w14:paraId="6D4F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53" w:type="dxa"/>
            <w:vMerge w:val="restart"/>
            <w:textDirection w:val="tbRlV"/>
            <w:vAlign w:val="center"/>
          </w:tcPr>
          <w:p w14:paraId="70F44DEC"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675E4600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公共课</w:t>
            </w:r>
          </w:p>
        </w:tc>
        <w:tc>
          <w:tcPr>
            <w:tcW w:w="1200" w:type="dxa"/>
            <w:vAlign w:val="center"/>
          </w:tcPr>
          <w:p w14:paraId="26B0642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MAR5001</w:t>
            </w:r>
          </w:p>
        </w:tc>
        <w:tc>
          <w:tcPr>
            <w:tcW w:w="3730" w:type="dxa"/>
            <w:vAlign w:val="center"/>
          </w:tcPr>
          <w:p w14:paraId="57FF63E4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新时代中国特色社会主义理论与实践</w:t>
            </w:r>
            <w:r>
              <w:rPr>
                <w:rFonts w:eastAsia="仿宋_GB2312"/>
                <w:color w:val="000000"/>
                <w:sz w:val="18"/>
                <w:szCs w:val="18"/>
              </w:rPr>
              <w:t>Theory and Practice of Socialism with Chinese Characteristics for a New Era</w:t>
            </w:r>
          </w:p>
        </w:tc>
        <w:tc>
          <w:tcPr>
            <w:tcW w:w="570" w:type="dxa"/>
            <w:vAlign w:val="center"/>
          </w:tcPr>
          <w:p w14:paraId="7BA80A5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78A20771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B0477D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Align w:val="center"/>
          </w:tcPr>
          <w:p w14:paraId="7576E57F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1426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53" w:type="dxa"/>
            <w:vMerge w:val="continue"/>
            <w:vAlign w:val="center"/>
          </w:tcPr>
          <w:p w14:paraId="1118AA38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7A46F2FE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EE4F383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MAR5002</w:t>
            </w:r>
          </w:p>
        </w:tc>
        <w:tc>
          <w:tcPr>
            <w:tcW w:w="3730" w:type="dxa"/>
            <w:vAlign w:val="center"/>
          </w:tcPr>
          <w:p w14:paraId="005E982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自然辩证法概论Dialectics of Nature</w:t>
            </w:r>
          </w:p>
        </w:tc>
        <w:tc>
          <w:tcPr>
            <w:tcW w:w="570" w:type="dxa"/>
            <w:vAlign w:val="center"/>
          </w:tcPr>
          <w:p w14:paraId="48009093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58B720E8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047653C7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Merge w:val="restart"/>
            <w:vAlign w:val="center"/>
          </w:tcPr>
          <w:p w14:paraId="4A78B78F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二选一</w:t>
            </w:r>
          </w:p>
        </w:tc>
      </w:tr>
      <w:tr w14:paraId="68FB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553" w:type="dxa"/>
            <w:vMerge w:val="continue"/>
            <w:vAlign w:val="center"/>
          </w:tcPr>
          <w:p w14:paraId="2DB834CE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0ECEA0A6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27F5C3A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MAR5003</w:t>
            </w:r>
          </w:p>
        </w:tc>
        <w:tc>
          <w:tcPr>
            <w:tcW w:w="3730" w:type="dxa"/>
            <w:vAlign w:val="center"/>
          </w:tcPr>
          <w:p w14:paraId="1A6035E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马克思主义与社会科学方法论Marxism and The Methodology of Social Science</w:t>
            </w:r>
          </w:p>
        </w:tc>
        <w:tc>
          <w:tcPr>
            <w:tcW w:w="570" w:type="dxa"/>
            <w:vAlign w:val="center"/>
          </w:tcPr>
          <w:p w14:paraId="78010DB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5B78697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3573E735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Merge w:val="continue"/>
            <w:vAlign w:val="center"/>
          </w:tcPr>
          <w:p w14:paraId="3A79AD54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</w:tr>
      <w:tr w14:paraId="3C30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553" w:type="dxa"/>
            <w:vMerge w:val="continue"/>
            <w:vAlign w:val="center"/>
          </w:tcPr>
          <w:p w14:paraId="088DD884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44B7E258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5D73321E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FL5015</w:t>
            </w:r>
          </w:p>
        </w:tc>
        <w:tc>
          <w:tcPr>
            <w:tcW w:w="3730" w:type="dxa"/>
            <w:vAlign w:val="center"/>
          </w:tcPr>
          <w:p w14:paraId="2756952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第一外国语（英语）First Foreign Language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仿宋_GB2312"/>
                <w:kern w:val="0"/>
                <w:sz w:val="18"/>
                <w:szCs w:val="18"/>
              </w:rPr>
              <w:t>(English)</w:t>
            </w:r>
          </w:p>
        </w:tc>
        <w:tc>
          <w:tcPr>
            <w:tcW w:w="570" w:type="dxa"/>
            <w:vAlign w:val="center"/>
          </w:tcPr>
          <w:p w14:paraId="3FA57E85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4AF37D5F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A1D832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外国语学院</w:t>
            </w:r>
            <w:r>
              <w:rPr>
                <w:rFonts w:eastAsia="仿宋_GB2312"/>
                <w:color w:val="000000"/>
                <w:sz w:val="18"/>
                <w:szCs w:val="18"/>
              </w:rPr>
              <w:t>/国际翻译学院</w:t>
            </w:r>
          </w:p>
        </w:tc>
        <w:tc>
          <w:tcPr>
            <w:tcW w:w="576" w:type="dxa"/>
            <w:vAlign w:val="center"/>
          </w:tcPr>
          <w:p w14:paraId="593E0AC5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0BB4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553" w:type="dxa"/>
            <w:vMerge w:val="continue"/>
            <w:vAlign w:val="center"/>
          </w:tcPr>
          <w:p w14:paraId="1BA3E292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7937CEE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1200" w:type="dxa"/>
            <w:vAlign w:val="center"/>
          </w:tcPr>
          <w:p w14:paraId="6D0897C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DCS5224</w:t>
            </w:r>
          </w:p>
        </w:tc>
        <w:tc>
          <w:tcPr>
            <w:tcW w:w="3730" w:type="dxa"/>
            <w:vAlign w:val="center"/>
          </w:tcPr>
          <w:p w14:paraId="7DB2B76D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学术规范与论文写作</w:t>
            </w:r>
          </w:p>
          <w:p w14:paraId="4C33DB9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Academic norms and paper writing</w:t>
            </w:r>
          </w:p>
        </w:tc>
        <w:tc>
          <w:tcPr>
            <w:tcW w:w="570" w:type="dxa"/>
            <w:vAlign w:val="center"/>
          </w:tcPr>
          <w:p w14:paraId="7C7C079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3D3C46F5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4C7AFED8">
            <w:pPr>
              <w:jc w:val="center"/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导师组</w:t>
            </w:r>
          </w:p>
        </w:tc>
        <w:tc>
          <w:tcPr>
            <w:tcW w:w="576" w:type="dxa"/>
            <w:vAlign w:val="center"/>
          </w:tcPr>
          <w:p w14:paraId="258F7624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必选</w:t>
            </w:r>
          </w:p>
        </w:tc>
      </w:tr>
      <w:tr w14:paraId="7918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553" w:type="dxa"/>
            <w:vMerge w:val="continue"/>
            <w:vAlign w:val="center"/>
          </w:tcPr>
          <w:p w14:paraId="5D0E5A69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AAF5938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3FE827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6205</w:t>
            </w:r>
          </w:p>
        </w:tc>
        <w:tc>
          <w:tcPr>
            <w:tcW w:w="3730" w:type="dxa"/>
            <w:vAlign w:val="center"/>
          </w:tcPr>
          <w:p w14:paraId="55E04096">
            <w:pPr>
              <w:snapToGrid w:val="0"/>
              <w:contextualSpacing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应用泛函分析</w:t>
            </w:r>
          </w:p>
          <w:p w14:paraId="171A922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Functional Analysis</w:t>
            </w:r>
          </w:p>
        </w:tc>
        <w:tc>
          <w:tcPr>
            <w:tcW w:w="570" w:type="dxa"/>
            <w:vAlign w:val="center"/>
          </w:tcPr>
          <w:p w14:paraId="7165F64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6FA6C5C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BFE736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杨宏奇、陆遥</w:t>
            </w:r>
          </w:p>
        </w:tc>
        <w:tc>
          <w:tcPr>
            <w:tcW w:w="576" w:type="dxa"/>
            <w:vAlign w:val="center"/>
          </w:tcPr>
          <w:p w14:paraId="1B9D3578">
            <w:pPr>
              <w:spacing w:line="500" w:lineRule="exact"/>
              <w:jc w:val="center"/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31F8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553" w:type="dxa"/>
            <w:vMerge w:val="continue"/>
            <w:vAlign w:val="center"/>
          </w:tcPr>
          <w:p w14:paraId="74B260A5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7A329D96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2D4893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703</w:t>
            </w:r>
          </w:p>
        </w:tc>
        <w:tc>
          <w:tcPr>
            <w:tcW w:w="3730" w:type="dxa"/>
            <w:vAlign w:val="center"/>
          </w:tcPr>
          <w:p w14:paraId="7681946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应用矩阵分析</w:t>
            </w:r>
          </w:p>
          <w:p w14:paraId="2EA1CBD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Applied Matrix Analysis</w:t>
            </w:r>
          </w:p>
        </w:tc>
        <w:tc>
          <w:tcPr>
            <w:tcW w:w="570" w:type="dxa"/>
            <w:vAlign w:val="center"/>
          </w:tcPr>
          <w:p w14:paraId="1015D96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31428DF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14D7AD2">
            <w:pPr>
              <w:jc w:val="center"/>
              <w:rPr>
                <w:rFonts w:hint="default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马锦华、陈川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衡益、蔡穗华</w:t>
            </w:r>
          </w:p>
        </w:tc>
        <w:tc>
          <w:tcPr>
            <w:tcW w:w="576" w:type="dxa"/>
            <w:vAlign w:val="center"/>
          </w:tcPr>
          <w:p w14:paraId="746DC3AC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春</w:t>
            </w:r>
          </w:p>
        </w:tc>
      </w:tr>
      <w:tr w14:paraId="5253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0FE923AC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7E0A3514">
            <w:pPr>
              <w:spacing w:line="500" w:lineRule="exact"/>
              <w:ind w:left="113" w:right="113"/>
              <w:jc w:val="center"/>
              <w:rPr>
                <w:rFonts w:hint="default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专业方向</w:t>
            </w:r>
          </w:p>
        </w:tc>
        <w:tc>
          <w:tcPr>
            <w:tcW w:w="1200" w:type="dxa"/>
            <w:vAlign w:val="center"/>
          </w:tcPr>
          <w:p w14:paraId="68A337ED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DCS5701</w:t>
            </w:r>
          </w:p>
        </w:tc>
        <w:tc>
          <w:tcPr>
            <w:tcW w:w="3730" w:type="dxa"/>
            <w:vAlign w:val="center"/>
          </w:tcPr>
          <w:p w14:paraId="298E852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学术前沿讲座</w:t>
            </w:r>
          </w:p>
          <w:p w14:paraId="5F7A002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Academic Frontier Lecture</w:t>
            </w:r>
          </w:p>
        </w:tc>
        <w:tc>
          <w:tcPr>
            <w:tcW w:w="570" w:type="dxa"/>
            <w:vAlign w:val="center"/>
          </w:tcPr>
          <w:p w14:paraId="24EDF0B9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5738A0CE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27DD02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导师组</w:t>
            </w:r>
          </w:p>
        </w:tc>
        <w:tc>
          <w:tcPr>
            <w:tcW w:w="576" w:type="dxa"/>
            <w:vAlign w:val="center"/>
          </w:tcPr>
          <w:p w14:paraId="1FA68544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秋、春</w:t>
            </w:r>
          </w:p>
        </w:tc>
      </w:tr>
      <w:tr w14:paraId="4CF54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33F2CF9C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5136739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546B972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5706</w:t>
            </w:r>
          </w:p>
        </w:tc>
        <w:tc>
          <w:tcPr>
            <w:tcW w:w="3730" w:type="dxa"/>
            <w:vAlign w:val="center"/>
          </w:tcPr>
          <w:p w14:paraId="2A6F825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随机过程及应用</w:t>
            </w:r>
          </w:p>
          <w:p w14:paraId="3428317B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Stochastic Process and Its Applications</w:t>
            </w:r>
          </w:p>
        </w:tc>
        <w:tc>
          <w:tcPr>
            <w:tcW w:w="570" w:type="dxa"/>
            <w:vAlign w:val="center"/>
          </w:tcPr>
          <w:p w14:paraId="6F0B662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2359C0A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4540973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马啸、龚杰、蔡穗华</w:t>
            </w:r>
          </w:p>
        </w:tc>
        <w:tc>
          <w:tcPr>
            <w:tcW w:w="576" w:type="dxa"/>
            <w:vAlign w:val="center"/>
          </w:tcPr>
          <w:p w14:paraId="59F5FCEF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6B45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780514FE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7603551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78E39D08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DCS5209</w:t>
            </w:r>
          </w:p>
        </w:tc>
        <w:tc>
          <w:tcPr>
            <w:tcW w:w="3730" w:type="dxa"/>
            <w:vAlign w:val="center"/>
          </w:tcPr>
          <w:p w14:paraId="030A5A2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高等数值计算方法</w:t>
            </w:r>
          </w:p>
          <w:p w14:paraId="1C6318B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Higher Numerical Calculation Methods</w:t>
            </w:r>
          </w:p>
        </w:tc>
        <w:tc>
          <w:tcPr>
            <w:tcW w:w="570" w:type="dxa"/>
            <w:vAlign w:val="center"/>
          </w:tcPr>
          <w:p w14:paraId="32E5B13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30CC6AA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2D24D3E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邹青松、谭志军、汪涛、黎卫兵</w:t>
            </w:r>
          </w:p>
        </w:tc>
        <w:tc>
          <w:tcPr>
            <w:tcW w:w="576" w:type="dxa"/>
            <w:vAlign w:val="center"/>
          </w:tcPr>
          <w:p w14:paraId="78E1033A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D81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6C04BB13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C89A5F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17AFC088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DCS5203</w:t>
            </w:r>
          </w:p>
        </w:tc>
        <w:tc>
          <w:tcPr>
            <w:tcW w:w="3730" w:type="dxa"/>
            <w:vAlign w:val="center"/>
          </w:tcPr>
          <w:p w14:paraId="237F6160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最优化理论与方法</w:t>
            </w:r>
          </w:p>
          <w:p w14:paraId="77D0179B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Theory and Algorithms for Optimization</w:t>
            </w:r>
          </w:p>
        </w:tc>
        <w:tc>
          <w:tcPr>
            <w:tcW w:w="570" w:type="dxa"/>
            <w:vAlign w:val="center"/>
          </w:tcPr>
          <w:p w14:paraId="1A0039A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15B1B409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5D547F5B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胡建芳、凌青、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杨磊、李洽</w:t>
            </w:r>
          </w:p>
        </w:tc>
        <w:tc>
          <w:tcPr>
            <w:tcW w:w="576" w:type="dxa"/>
            <w:vAlign w:val="center"/>
          </w:tcPr>
          <w:p w14:paraId="0DA6A7D8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FD02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restart"/>
            <w:textDirection w:val="tbRlV"/>
            <w:vAlign w:val="center"/>
          </w:tcPr>
          <w:p w14:paraId="21429BA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13596B7F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DCS5233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6FE796C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界面问题数值方法</w:t>
            </w:r>
          </w:p>
          <w:p w14:paraId="3DF4D98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Numerical Methods for Interface Problems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86026B4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BB9988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A1DB51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谭志军</w:t>
            </w:r>
          </w:p>
        </w:tc>
        <w:tc>
          <w:tcPr>
            <w:tcW w:w="576" w:type="dxa"/>
            <w:vAlign w:val="center"/>
          </w:tcPr>
          <w:p w14:paraId="60B9B7E1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春</w:t>
            </w:r>
          </w:p>
        </w:tc>
      </w:tr>
      <w:tr w14:paraId="0BF22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48784C7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705F24B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7BD50192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人工智能原理与方法</w:t>
            </w:r>
          </w:p>
          <w:p w14:paraId="279CEB38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Principles and Methods of Artificial Intelligence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ECEC731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E55255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59A2203A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eastAsia="仿宋_GB2312"/>
                <w:kern w:val="0"/>
                <w:sz w:val="18"/>
                <w:szCs w:val="18"/>
              </w:rPr>
              <w:t>王甲海、潘嵘、饶洋辉、林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</w:rPr>
              <w:t>倞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、李冠彬、卓汉逵、赖韩江、苏勤亮、梁上松、曾坤、吴贺俊</w:t>
            </w:r>
            <w:bookmarkEnd w:id="0"/>
          </w:p>
        </w:tc>
        <w:tc>
          <w:tcPr>
            <w:tcW w:w="576" w:type="dxa"/>
            <w:vAlign w:val="center"/>
          </w:tcPr>
          <w:p w14:paraId="1FE3799C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318C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4ED8129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6E91B08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495A32BD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现代偏微分方程计算方法</w:t>
            </w:r>
          </w:p>
          <w:p w14:paraId="1F60A76C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Modern Methods for Calculating Partial Differential Equations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0614AB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C33ECC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B63FB0F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邹青松、谭志军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汪涛</w:t>
            </w:r>
          </w:p>
        </w:tc>
        <w:tc>
          <w:tcPr>
            <w:tcW w:w="576" w:type="dxa"/>
            <w:vAlign w:val="center"/>
          </w:tcPr>
          <w:p w14:paraId="6D4CBBEA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DAB9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5A9706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75625D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5705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0192BCE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计算机程序理论与模型</w:t>
            </w:r>
          </w:p>
          <w:p w14:paraId="650F44F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Computer Program Theory and Modeling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9C4863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7B05D5F1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A1ED6A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万海</w:t>
            </w:r>
          </w:p>
        </w:tc>
        <w:tc>
          <w:tcPr>
            <w:tcW w:w="576" w:type="dxa"/>
            <w:vAlign w:val="center"/>
          </w:tcPr>
          <w:p w14:paraId="59A1E34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13A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E4A528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750D25E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DCS5256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4EFE5D6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复变函数</w:t>
            </w:r>
          </w:p>
          <w:p w14:paraId="2C748B81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Functions of Complex Variables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E55110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E27C5E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5308A8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骆伟祺</w:t>
            </w:r>
          </w:p>
        </w:tc>
        <w:tc>
          <w:tcPr>
            <w:tcW w:w="576" w:type="dxa"/>
            <w:vAlign w:val="center"/>
          </w:tcPr>
          <w:p w14:paraId="2B89769C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4E2EC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C0994E4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4873A67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DCS5235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C7E0CE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线性积分方程理论与算法</w:t>
            </w:r>
          </w:p>
          <w:p w14:paraId="7563308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Theory and Algorithms of Linear Integral Equations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4B77E7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F0C4CB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64F82C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江颖、衡益</w:t>
            </w:r>
          </w:p>
        </w:tc>
        <w:tc>
          <w:tcPr>
            <w:tcW w:w="576" w:type="dxa"/>
            <w:vAlign w:val="center"/>
          </w:tcPr>
          <w:p w14:paraId="0D1DFF5E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6B58D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0D7970B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48800C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65AE1BE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量子计算</w:t>
            </w:r>
          </w:p>
          <w:p w14:paraId="5626C4C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Quantum Computation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6CB2D7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0E37860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6A96259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邱道文、李绿周</w:t>
            </w:r>
          </w:p>
        </w:tc>
        <w:tc>
          <w:tcPr>
            <w:tcW w:w="576" w:type="dxa"/>
            <w:vAlign w:val="center"/>
          </w:tcPr>
          <w:p w14:paraId="5405C36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14C9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6AEB2CE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1D777A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F84130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量子信息论与编码</w:t>
            </w:r>
          </w:p>
          <w:p w14:paraId="626FE3B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Quantum Information Theory and Coding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6B6A75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D10799E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41F6F12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马啸、李绿周</w:t>
            </w:r>
          </w:p>
        </w:tc>
        <w:tc>
          <w:tcPr>
            <w:tcW w:w="576" w:type="dxa"/>
            <w:vAlign w:val="center"/>
          </w:tcPr>
          <w:p w14:paraId="493C6CFB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109B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BADAEE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523787D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DCS5230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37C7BF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有限域基础</w:t>
            </w:r>
          </w:p>
          <w:p w14:paraId="56D1E40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Introduction to Finite Fields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3EF8D1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3AEFC80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7AD8C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韦宝典、杜育松</w:t>
            </w:r>
          </w:p>
        </w:tc>
        <w:tc>
          <w:tcPr>
            <w:tcW w:w="576" w:type="dxa"/>
            <w:vAlign w:val="center"/>
          </w:tcPr>
          <w:p w14:paraId="4B4EC28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11DA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58E3D8B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BEBA06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DCS5206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F96A12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数字图像处理</w:t>
            </w:r>
          </w:p>
          <w:p w14:paraId="542D4AB6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Digital Image Processing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46CC491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CEFC98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2839ECA8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谢晓华、赖剑煌、郑慧诚、刘宁、曾坤、潘炎、张青</w:t>
            </w:r>
          </w:p>
        </w:tc>
        <w:tc>
          <w:tcPr>
            <w:tcW w:w="576" w:type="dxa"/>
            <w:vAlign w:val="center"/>
          </w:tcPr>
          <w:p w14:paraId="111C807E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0F31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255E6A4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74ECDD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55C7F3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深度学习前沿</w:t>
            </w:r>
          </w:p>
          <w:p w14:paraId="39596B6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Frontiers of Deep Learning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A27265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FCF58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4325EBD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张冬雨、潘炎、李冠彬、王可泽</w:t>
            </w:r>
          </w:p>
        </w:tc>
        <w:tc>
          <w:tcPr>
            <w:tcW w:w="576" w:type="dxa"/>
            <w:vAlign w:val="center"/>
          </w:tcPr>
          <w:p w14:paraId="4A30290D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0923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347D57EF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6E98001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DCS7202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5FE71AF2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模式识别</w:t>
            </w:r>
          </w:p>
          <w:p w14:paraId="1D2A92C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Pattern Recognition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A6945D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5854FD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186A2ED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郑伟诗、杨猛、郑慧诚、胡建芳、马锦华、王瑞轩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王昌栋</w:t>
            </w:r>
          </w:p>
        </w:tc>
        <w:tc>
          <w:tcPr>
            <w:tcW w:w="576" w:type="dxa"/>
            <w:vAlign w:val="center"/>
          </w:tcPr>
          <w:p w14:paraId="3F239CCF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2B4CC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A674EC0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38E9B85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8CB351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自然语言处理</w:t>
            </w:r>
          </w:p>
          <w:p w14:paraId="2555372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Natural Language Processing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16AD28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7DC7A52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0ACA127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权小军、杨猛、潘嵘</w:t>
            </w:r>
          </w:p>
        </w:tc>
        <w:tc>
          <w:tcPr>
            <w:tcW w:w="576" w:type="dxa"/>
            <w:vAlign w:val="center"/>
          </w:tcPr>
          <w:p w14:paraId="6C47B3EC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678A7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84285A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F1223E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DCS5257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DFBC7C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强化学习原理及应用</w:t>
            </w:r>
          </w:p>
          <w:p w14:paraId="45EC3AC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Principles and Applications of Reinforcement Learning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F553E4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821CE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076311D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余超</w:t>
            </w:r>
          </w:p>
        </w:tc>
        <w:tc>
          <w:tcPr>
            <w:tcW w:w="576" w:type="dxa"/>
            <w:vAlign w:val="center"/>
          </w:tcPr>
          <w:p w14:paraId="4062E4E9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0EA9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EF94678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E662CC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DCS5242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08B0A7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密码学前沿技术</w:t>
            </w:r>
          </w:p>
          <w:p w14:paraId="47E2F52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Advanced Topics of Modern Cryptography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15FE791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423D766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5BBFD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张方国、田海博</w:t>
            </w:r>
          </w:p>
        </w:tc>
        <w:tc>
          <w:tcPr>
            <w:tcW w:w="576" w:type="dxa"/>
            <w:vAlign w:val="center"/>
          </w:tcPr>
          <w:p w14:paraId="7C7EF7AB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8AFE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CCC0ACE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31C6DAE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DCS5253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657C71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生物信息计算前沿</w:t>
            </w:r>
          </w:p>
          <w:p w14:paraId="46B9675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Frontiers of Bioinformatics Computing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F7A8A0B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044E99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331037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杨跃东</w:t>
            </w: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王瑞轩、王桢</w:t>
            </w:r>
          </w:p>
        </w:tc>
        <w:tc>
          <w:tcPr>
            <w:tcW w:w="576" w:type="dxa"/>
            <w:vAlign w:val="center"/>
          </w:tcPr>
          <w:p w14:paraId="2E5BE8C1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04212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0BA4C0E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D29F08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DCS5260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CD16B4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HPC+AI科学计算前沿</w:t>
            </w:r>
          </w:p>
          <w:p w14:paraId="69F8952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HPC+AI for Science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58F5762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  <w:r>
              <w:rPr>
                <w:rFonts w:eastAsia="仿宋_GB2312"/>
                <w:kern w:val="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69583A2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6E20F5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江颖等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导师组</w:t>
            </w:r>
          </w:p>
        </w:tc>
        <w:tc>
          <w:tcPr>
            <w:tcW w:w="576" w:type="dxa"/>
            <w:vAlign w:val="center"/>
          </w:tcPr>
          <w:p w14:paraId="4B887BA5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237C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D3335DD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F38EC8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0981E0E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人工智能大数据与超算融合系统</w:t>
            </w:r>
          </w:p>
          <w:p w14:paraId="618FBA5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Artificial Intelligence Big Data and Supercomputing Integrated System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73213E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A54B96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0210F8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吴维刚、江颖、陈志广</w:t>
            </w:r>
          </w:p>
        </w:tc>
        <w:tc>
          <w:tcPr>
            <w:tcW w:w="576" w:type="dxa"/>
            <w:vAlign w:val="center"/>
          </w:tcPr>
          <w:p w14:paraId="37F4D0EA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</w:tbl>
    <w:p w14:paraId="39288596">
      <w:pPr>
        <w:numPr>
          <w:ilvl w:val="0"/>
          <w:numId w:val="0"/>
        </w:numPr>
        <w:spacing w:line="500" w:lineRule="exact"/>
        <w:ind w:left="567" w:leftChars="0"/>
        <w:rPr>
          <w:rFonts w:hint="eastAsia" w:eastAsia="黑体"/>
          <w:bCs/>
          <w:sz w:val="32"/>
          <w:szCs w:val="32"/>
          <w:lang w:eastAsia="zh-CN"/>
        </w:rPr>
      </w:pPr>
    </w:p>
    <w:p w14:paraId="3D2622E9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培养环节与要求</w:t>
      </w:r>
    </w:p>
    <w:p w14:paraId="7B160E85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eastAsia="仿宋_GB2312"/>
          <w:sz w:val="28"/>
          <w:szCs w:val="28"/>
        </w:rPr>
        <w:t>入学后三个月内须与导师协商制定个人培养计划。</w:t>
      </w:r>
    </w:p>
    <w:p w14:paraId="18380845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 一般应在导师指导下参加讨论班、读书报告、学术活动等。</w:t>
      </w:r>
    </w:p>
    <w:p w14:paraId="38A1ED99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 在第二学年秋季学期结束前进行开题报告。</w:t>
      </w:r>
    </w:p>
    <w:p w14:paraId="3724D8B4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 在第二学年春季学期结束前进行中期考核</w:t>
      </w:r>
      <w:r>
        <w:rPr>
          <w:rFonts w:eastAsia="仿宋_GB2312"/>
          <w:sz w:val="28"/>
          <w:szCs w:val="28"/>
        </w:rPr>
        <w:t>。</w:t>
      </w:r>
      <w:r>
        <w:rPr>
          <w:rFonts w:hint="eastAsia" w:eastAsia="仿宋_GB2312"/>
          <w:sz w:val="28"/>
          <w:szCs w:val="28"/>
        </w:rPr>
        <w:t>开题报告与中期考核工作时间间隔一般不少于6个月。</w:t>
      </w:r>
    </w:p>
    <w:p w14:paraId="5381EB42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</w:p>
    <w:p w14:paraId="1B9A4E3B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学位论文</w:t>
      </w:r>
    </w:p>
    <w:p w14:paraId="09B7E2F0">
      <w:pPr>
        <w:adjustRightInd w:val="0"/>
        <w:snapToGrid w:val="0"/>
        <w:spacing w:line="500" w:lineRule="exact"/>
        <w:ind w:firstLine="560" w:firstLineChars="20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1. 学位论文应在导师指导下独立完成。硕士研究生应至少有二分之一时间完成学位论文。</w:t>
      </w:r>
    </w:p>
    <w:p w14:paraId="6E89B8D2">
      <w:pPr>
        <w:adjustRightInd w:val="0"/>
        <w:snapToGrid w:val="0"/>
        <w:spacing w:line="500" w:lineRule="exact"/>
        <w:ind w:firstLine="560" w:firstLineChars="20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2. 学位论文写作规范参照《中山大学学位与研究生教育工作手册》的有关规定执行。</w:t>
      </w:r>
    </w:p>
    <w:p w14:paraId="348453DD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3. 硕士学位论文应对科学研究、技术进步、经济建设或社会建设有一定的理论和实践意义；应体现作者基本掌握本学科领域的研究方法和技能，具有一定的分析问题和解决问题的能力；论文内容应充分反映作者具有坚实的基础理论和系统的专门知识；论文要符合科学研究的规范，应具有新见解或新成果，结论应符合逻辑。</w:t>
      </w:r>
    </w:p>
    <w:p w14:paraId="53921DA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论文答辩与学位授予</w:t>
      </w:r>
    </w:p>
    <w:p w14:paraId="278762E3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硕士研究生修满培养方案规定的学分，课程考核合格，方可申请学位论文答辩。学位论文经导师审阅同意，通过预答辩、重合度检测后，方可申请送审，硕士论文评阅人应是本学科较高水平专家，每篇硕士学位论文评阅人一般为3名。学位论文经评阅人评审认为达到与申请学位相应的学术水平，方可组织答辩会。硕士答辩委员会由3-5人组成，须有外单位专家参加。论文答辩程序严格根据《中山大学博士硕士学位授予工作细则》的规定执行。通过硕士学位论文答辩者，经学部学位评定委员会审核、学校学位评定委员会审批，可授予理学硕士学位。</w:t>
      </w:r>
    </w:p>
    <w:p w14:paraId="07F06D3B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</w:p>
    <w:p w14:paraId="0FE9573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 xml:space="preserve"> 必读和选读书目</w:t>
      </w:r>
    </w:p>
    <w:p w14:paraId="54D6A183">
      <w:pPr>
        <w:adjustRightInd w:val="0"/>
        <w:snapToGrid w:val="0"/>
        <w:spacing w:line="500" w:lineRule="exact"/>
        <w:jc w:val="left"/>
        <w:rPr>
          <w:rFonts w:hint="eastAsia" w:ascii="仿宋_GB2312" w:hAnsi="宋体" w:eastAsia="仿宋_GB2312"/>
          <w:b/>
          <w:sz w:val="28"/>
          <w:szCs w:val="28"/>
        </w:rPr>
      </w:pPr>
    </w:p>
    <w:p w14:paraId="48FEEFE3">
      <w:pPr>
        <w:adjustRightInd w:val="0"/>
        <w:snapToGrid w:val="0"/>
        <w:spacing w:line="500" w:lineRule="exact"/>
        <w:jc w:val="left"/>
        <w:rPr>
          <w:rFonts w:ascii="仿宋_GB2312" w:eastAsia="仿宋_GB2312"/>
        </w:rPr>
      </w:pPr>
      <w:r>
        <w:rPr>
          <w:rFonts w:hint="eastAsia" w:ascii="仿宋_GB2312" w:hAnsi="宋体" w:eastAsia="仿宋_GB2312"/>
          <w:b/>
          <w:sz w:val="28"/>
          <w:szCs w:val="28"/>
        </w:rPr>
        <w:t>计算数学方向</w:t>
      </w:r>
    </w:p>
    <w:tbl>
      <w:tblPr>
        <w:tblStyle w:val="1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680"/>
        <w:gridCol w:w="1980"/>
        <w:gridCol w:w="1440"/>
      </w:tblGrid>
      <w:tr w14:paraId="29595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5B45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序号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5A9B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著作或期刊名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C4EB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作者或出版社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45A4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必读或选读</w:t>
            </w:r>
          </w:p>
        </w:tc>
      </w:tr>
      <w:tr w14:paraId="532D5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769A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D366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泛函分析（上册）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E29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张恭庆、林源渠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F49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340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E1A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6807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索波列夫空间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2E2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李立康、郭毓驹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18D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27A3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DE6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8322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Functional Analysis（泛函分析）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9752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Rudin（美），赵俊峰、刘培德译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0820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C1A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35D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245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C程序设计语言（The C Programming Language）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3F01B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EEEC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618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6CF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BEC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数据结构C++语言描述（Data Structures with C++）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E4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 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8170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390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49A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8168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面向对象系统的使用实例图（Use Case Maps for Object-Oriented Systems）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6C4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A5A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7FB2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FDAA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44A7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软件工程（Software Engineering）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A164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杨文龙等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60B4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E2C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E297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CA7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数值分析引论（An Introduction to Numerical Analysis）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2A5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K.E. 阿特金森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965A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E15C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354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4FFC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数值分析 （Numerical Analysis）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40E2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颜庆津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470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6DFD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329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86A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矩阵计算引论 （An Introduction to Matrix Computation）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78C5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G.W. 斯图尔特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0ACB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58B7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C2D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40EC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Matrix Analysis （矩阵分析）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772D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R.A. Horn, C.R. Fohnson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2CD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42C3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1FB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B660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Matrix Computation （矩阵计算）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7238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G.H. Golub, C.F. Van Loan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B5A1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C573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26FAB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D1C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Graphics, C Version 2nd Ed （计算机图形学（C语言版），第二版）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5C2C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912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2287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75FE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2F7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Networks, 3 rd ED（计算机网络，第三版）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A1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D6B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D734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2D5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9592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Multimedia: Computing, Communications &amp; Applications （多媒体技术：计算、通信及应用）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DA1B4">
            <w:pPr>
              <w:widowControl/>
              <w:spacing w:before="100" w:beforeAutospacing="1" w:after="100" w:afterAutospacing="1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84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DB2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1C3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3E6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中国科学（Science in China）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6F092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E90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BE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BD4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3C4E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计算数学（Journal of Computational Mathematics）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8F2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1AA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F2B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9FDC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9E30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数值计算与计算机应用（Journal on Numerical Methods and Computer Applications）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848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0ECD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5D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2AD3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BCC2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Math. Appl.（计算机数学应用）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D93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D673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866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04B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5252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SIAM J. Numer. Anal. （SIAM数值分析）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4E0F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7410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AF3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DB57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E8C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SIAM J. Scientific Computing （SIAM科学计算）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A03D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332D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569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5AD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EF7F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</w:t>
            </w:r>
            <w:r>
              <w:rPr>
                <w:rFonts w:eastAsia="仿宋_GB2312"/>
                <w:sz w:val="18"/>
                <w:szCs w:val="18"/>
              </w:rPr>
              <w:t>atrix Computations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D2E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G</w:t>
            </w:r>
            <w:r>
              <w:rPr>
                <w:rFonts w:eastAsia="仿宋_GB2312"/>
                <w:sz w:val="18"/>
                <w:szCs w:val="18"/>
              </w:rPr>
              <w:t>. H. Golub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9FFE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1F0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F8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4C7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矩阵计算的理论及方法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9F8F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徐树方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770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3BD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AE99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75D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A</w:t>
            </w:r>
            <w:r>
              <w:rPr>
                <w:rFonts w:eastAsia="仿宋_GB2312"/>
                <w:sz w:val="18"/>
                <w:szCs w:val="18"/>
              </w:rPr>
              <w:t>n Introduction to Optimization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85D8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 E. K. Chong&amp;S. Zak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9BC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C21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FC9C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CE2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T</w:t>
            </w:r>
            <w:r>
              <w:rPr>
                <w:rFonts w:eastAsia="仿宋_GB2312"/>
                <w:sz w:val="18"/>
                <w:szCs w:val="18"/>
              </w:rPr>
              <w:t>he Top Ten Algorithms in Data M</w:t>
            </w:r>
            <w:r>
              <w:rPr>
                <w:rFonts w:hint="eastAsia" w:eastAsia="仿宋_GB2312"/>
                <w:sz w:val="18"/>
                <w:szCs w:val="18"/>
              </w:rPr>
              <w:t>i</w:t>
            </w:r>
            <w:r>
              <w:rPr>
                <w:rFonts w:eastAsia="仿宋_GB2312"/>
                <w:sz w:val="18"/>
                <w:szCs w:val="18"/>
              </w:rPr>
              <w:t>ning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15EE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 X. Wu&amp;V. Kumar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2937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3D4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9F93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BD47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计算数学</w:t>
            </w:r>
            <w:r>
              <w:rPr>
                <w:rFonts w:eastAsia="仿宋_GB2312"/>
                <w:sz w:val="18"/>
                <w:szCs w:val="18"/>
              </w:rPr>
              <w:t xml:space="preserve"> </w:t>
            </w:r>
            <w:r>
              <w:rPr>
                <w:rFonts w:hint="eastAsia"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M</w:t>
            </w:r>
            <w:r>
              <w:rPr>
                <w:rFonts w:hint="eastAsia" w:eastAsia="仿宋_GB2312"/>
                <w:sz w:val="18"/>
                <w:szCs w:val="18"/>
              </w:rPr>
              <w:t>athe</w:t>
            </w:r>
            <w:r>
              <w:rPr>
                <w:rFonts w:eastAsia="仿宋_GB2312"/>
                <w:sz w:val="18"/>
                <w:szCs w:val="18"/>
              </w:rPr>
              <w:t>matica Numerica Sinica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506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0FBB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939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1EA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7C17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高等学校计算数学学报（N</w:t>
            </w:r>
            <w:r>
              <w:rPr>
                <w:rFonts w:eastAsia="仿宋_GB2312"/>
                <w:sz w:val="18"/>
                <w:szCs w:val="18"/>
              </w:rPr>
              <w:t>umerical Mathematics-A J</w:t>
            </w:r>
            <w:r>
              <w:rPr>
                <w:rFonts w:hint="eastAsia" w:eastAsia="仿宋_GB2312"/>
                <w:sz w:val="18"/>
                <w:szCs w:val="18"/>
              </w:rPr>
              <w:t>ournal</w:t>
            </w:r>
            <w:r>
              <w:rPr>
                <w:rFonts w:eastAsia="仿宋_GB2312"/>
                <w:sz w:val="18"/>
                <w:szCs w:val="18"/>
              </w:rPr>
              <w:t xml:space="preserve"> of Chinese Universities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A39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DAC5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5E9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98D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6AB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Review (SIAM 评论）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E82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26C8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0B8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66E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69F9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Computing（SIAM 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325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5E11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549E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B661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916C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Matrix Analysis and Applications （SIAM 矩阵分析及应用）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C27C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332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B92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4622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22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Mathematical Analysis （SIAM 数学分析）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608D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BFD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F47D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DF1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594D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Mathematics of Computation （计算数学）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90D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2DD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F52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9E6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AAD3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Numerische Mathematik （计算数学）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3860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A524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5B22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08EC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1935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Journal of Computational Physisc (计算物理)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B1B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890A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7BA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D429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069C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Journal of Computational and Applied Mathematics （计算与应用数学）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F53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329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521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5E2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48D7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Inverse Problems （反问题）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3771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C0F3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14:paraId="391C622E">
      <w:pPr>
        <w:adjustRightInd w:val="0"/>
        <w:snapToGrid w:val="0"/>
        <w:spacing w:line="500" w:lineRule="exact"/>
        <w:jc w:val="left"/>
        <w:rPr>
          <w:rFonts w:eastAsia="仿宋_GB2312"/>
          <w:b/>
          <w:sz w:val="28"/>
          <w:szCs w:val="28"/>
        </w:rPr>
      </w:pPr>
    </w:p>
    <w:tbl>
      <w:tblPr>
        <w:tblStyle w:val="1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680"/>
        <w:gridCol w:w="1980"/>
        <w:gridCol w:w="1440"/>
      </w:tblGrid>
      <w:tr w14:paraId="6AA2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749A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22D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Software Magazine （IEEE软件杂志）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B11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F73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87D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5778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F33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ACM Transact on  Mathematical Software （美国计算机学会数学软件）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CA2E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2345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4CF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692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744B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Biology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7C1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B678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58F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81D5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9B94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 Chemistry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6384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ADBC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754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D328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72D3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Economy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8E1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2D9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0DC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C33A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5ADE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Pattern Recogntion （模式识别）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D983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638C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0C6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4F3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C84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information theory （IEEE信息理论）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FBD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019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05DC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1A9C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B09A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PAMI （IEEE模式分析与机器智能）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A3F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BD8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643B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B86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10B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SP （IEEE 信号处理）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955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5E4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FAB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3A2C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E9F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IP （IEEE 图像处理）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8258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4F36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8E71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8417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4717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Ana. &amp; Appl. （数学分析及其应用）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7FA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F8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E7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5748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1AFD">
            <w:pPr>
              <w:widowControl/>
              <w:spacing w:before="100" w:beforeAutospacing="1" w:after="100" w:afterAutospacing="1" w:line="360" w:lineRule="auto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Int’l  J of Computer Vision （计算机视觉）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1B6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05F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2D9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00F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47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4E90">
            <w:pPr>
              <w:widowControl/>
              <w:spacing w:before="100" w:beforeAutospacing="1" w:after="100" w:afterAutospacing="1" w:line="360" w:lineRule="auto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Mathematical Aspect of Classical and Celestial Mechanics (Third Editon)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B8A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V.I. Arnold等，科学出版社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1A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14:paraId="1C797936">
      <w:pPr>
        <w:adjustRightInd w:val="0"/>
        <w:snapToGrid w:val="0"/>
        <w:spacing w:line="500" w:lineRule="exact"/>
        <w:jc w:val="left"/>
        <w:rPr>
          <w:rFonts w:ascii="仿宋_GB2312" w:eastAsia="仿宋_GB2312"/>
        </w:rPr>
      </w:pPr>
    </w:p>
    <w:p w14:paraId="24912EC9">
      <w:pPr>
        <w:snapToGrid w:val="0"/>
        <w:spacing w:line="360" w:lineRule="auto"/>
        <w:ind w:firstLine="4270" w:firstLineChars="1525"/>
        <w:rPr>
          <w:rFonts w:eastAsia="黑体"/>
          <w:bCs/>
          <w:color w:val="000000"/>
          <w:sz w:val="28"/>
          <w:szCs w:val="28"/>
        </w:rPr>
      </w:pPr>
    </w:p>
    <w:p w14:paraId="70BC8B0A">
      <w:pPr>
        <w:snapToGrid w:val="0"/>
        <w:spacing w:line="360" w:lineRule="auto"/>
        <w:ind w:firstLine="4270" w:firstLineChars="1525"/>
        <w:rPr>
          <w:rFonts w:eastAsia="楷体"/>
          <w:color w:val="000000"/>
          <w:sz w:val="28"/>
          <w:szCs w:val="28"/>
        </w:rPr>
      </w:pPr>
      <w:r>
        <w:rPr>
          <w:rFonts w:eastAsia="黑体"/>
          <w:bCs/>
          <w:color w:val="000000"/>
          <w:sz w:val="28"/>
          <w:szCs w:val="28"/>
        </w:rPr>
        <w:t>负责人</w:t>
      </w:r>
      <w:r>
        <w:rPr>
          <w:rFonts w:hint="eastAsia" w:eastAsia="黑体"/>
          <w:bCs/>
          <w:color w:val="000000"/>
          <w:sz w:val="28"/>
          <w:szCs w:val="28"/>
        </w:rPr>
        <w:t>：</w:t>
      </w:r>
    </w:p>
    <w:p w14:paraId="3A1B775F">
      <w:pPr>
        <w:spacing w:line="360" w:lineRule="auto"/>
        <w:jc w:val="right"/>
        <w:rPr>
          <w:rFonts w:eastAsia="PMingLiU"/>
          <w:color w:val="000000"/>
          <w:sz w:val="28"/>
          <w:szCs w:val="2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18" w:right="1418" w:bottom="1418" w:left="1418" w:header="851" w:footer="1531" w:gutter="0"/>
          <w:cols w:space="425" w:num="1"/>
          <w:docGrid w:type="lines" w:linePitch="312" w:charSpace="0"/>
        </w:sectPr>
      </w:pPr>
      <w:r>
        <w:rPr>
          <w:rFonts w:eastAsia="仿宋_GB2312"/>
          <w:color w:val="000000"/>
          <w:sz w:val="28"/>
          <w:szCs w:val="28"/>
        </w:rPr>
        <w:t>修订</w:t>
      </w:r>
      <w:r>
        <w:rPr>
          <w:rFonts w:eastAsia="仿宋_GB2312"/>
          <w:color w:val="000000"/>
          <w:sz w:val="28"/>
          <w:szCs w:val="28"/>
          <w:lang w:eastAsia="zh-TW"/>
        </w:rPr>
        <w:t>日期：</w:t>
      </w:r>
      <w:r>
        <w:rPr>
          <w:rFonts w:eastAsia="仿宋_GB2312"/>
          <w:color w:val="000000"/>
          <w:sz w:val="28"/>
          <w:szCs w:val="28"/>
        </w:rPr>
        <w:t>　　</w:t>
      </w:r>
      <w:r>
        <w:rPr>
          <w:rFonts w:eastAsia="仿宋_GB2312"/>
          <w:color w:val="000000"/>
          <w:sz w:val="28"/>
          <w:szCs w:val="28"/>
          <w:lang w:eastAsia="zh-TW"/>
        </w:rPr>
        <w:t>年</w:t>
      </w:r>
      <w:r>
        <w:rPr>
          <w:rFonts w:eastAsia="仿宋_GB2312"/>
          <w:color w:val="000000"/>
          <w:sz w:val="28"/>
          <w:szCs w:val="28"/>
        </w:rPr>
        <w:t xml:space="preserve">    </w:t>
      </w:r>
      <w:r>
        <w:rPr>
          <w:rFonts w:eastAsia="仿宋_GB2312"/>
          <w:color w:val="000000"/>
          <w:sz w:val="28"/>
          <w:szCs w:val="28"/>
          <w:lang w:eastAsia="zh-TW"/>
        </w:rPr>
        <w:t>月</w:t>
      </w:r>
      <w:r>
        <w:rPr>
          <w:rFonts w:eastAsia="仿宋_GB2312"/>
          <w:color w:val="000000"/>
          <w:sz w:val="28"/>
          <w:szCs w:val="28"/>
        </w:rPr>
        <w:t xml:space="preserve">    </w:t>
      </w:r>
      <w:r>
        <w:rPr>
          <w:rFonts w:eastAsia="仿宋_GB2312"/>
          <w:color w:val="000000"/>
          <w:sz w:val="28"/>
          <w:szCs w:val="28"/>
          <w:lang w:eastAsia="zh-TW"/>
        </w:rPr>
        <w:t>日</w:t>
      </w:r>
    </w:p>
    <w:p w14:paraId="3C523F26">
      <w:pPr>
        <w:spacing w:line="360" w:lineRule="auto"/>
        <w:jc w:val="both"/>
        <w:rPr>
          <w:rFonts w:eastAsia="PMingLiU"/>
          <w:color w:val="000000"/>
          <w:sz w:val="28"/>
          <w:szCs w:val="28"/>
        </w:rPr>
      </w:pPr>
    </w:p>
    <w:sectPr>
      <w:pgSz w:w="11906" w:h="16838"/>
      <w:pgMar w:top="1418" w:right="1418" w:bottom="1418" w:left="141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E5EF4">
    <w:pPr>
      <w:pStyle w:val="12"/>
      <w:framePr w:wrap="around"/>
      <w:ind w:firstLine="27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72ECE">
    <w:pPr>
      <w:pStyle w:val="12"/>
      <w:framePr w:wrap="around"/>
      <w:ind w:firstLine="2700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 w14:paraId="15DB617E">
    <w:pPr>
      <w:pStyle w:val="12"/>
      <w:framePr w:wrap="around"/>
      <w:ind w:firstLine="27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D33FF">
    <w:pPr>
      <w:pStyle w:val="12"/>
      <w:framePr w:wrap="around"/>
      <w:ind w:firstLine="270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1D2DA5"/>
    <w:multiLevelType w:val="singleLevel"/>
    <w:tmpl w:val="631D2DA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CBD726C"/>
    <w:multiLevelType w:val="singleLevel"/>
    <w:tmpl w:val="6CBD726C"/>
    <w:lvl w:ilvl="0" w:tentative="0">
      <w:start w:val="1"/>
      <w:numFmt w:val="chineseCounting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iZjgzODdlYmY2ZGJkZDc4NTNlN2Q4MTI5NzlhYjMifQ=="/>
  </w:docVars>
  <w:rsids>
    <w:rsidRoot w:val="006B3C32"/>
    <w:rsid w:val="000055D8"/>
    <w:rsid w:val="00006388"/>
    <w:rsid w:val="000128B1"/>
    <w:rsid w:val="0001305D"/>
    <w:rsid w:val="00033102"/>
    <w:rsid w:val="000403E3"/>
    <w:rsid w:val="000457AC"/>
    <w:rsid w:val="00046695"/>
    <w:rsid w:val="00047884"/>
    <w:rsid w:val="0005225B"/>
    <w:rsid w:val="000542B7"/>
    <w:rsid w:val="000603B7"/>
    <w:rsid w:val="000604DB"/>
    <w:rsid w:val="00064D2F"/>
    <w:rsid w:val="000766EB"/>
    <w:rsid w:val="00076CCE"/>
    <w:rsid w:val="00083487"/>
    <w:rsid w:val="00084478"/>
    <w:rsid w:val="0009099F"/>
    <w:rsid w:val="000A28ED"/>
    <w:rsid w:val="000C0DF0"/>
    <w:rsid w:val="000C502F"/>
    <w:rsid w:val="000E521D"/>
    <w:rsid w:val="000E59E6"/>
    <w:rsid w:val="000E7CA7"/>
    <w:rsid w:val="00101D0F"/>
    <w:rsid w:val="00106D08"/>
    <w:rsid w:val="001078F2"/>
    <w:rsid w:val="00110C78"/>
    <w:rsid w:val="00115B7B"/>
    <w:rsid w:val="00131C5E"/>
    <w:rsid w:val="00145102"/>
    <w:rsid w:val="00147EB2"/>
    <w:rsid w:val="001604EC"/>
    <w:rsid w:val="00171ABF"/>
    <w:rsid w:val="00194A79"/>
    <w:rsid w:val="00194AC5"/>
    <w:rsid w:val="00195714"/>
    <w:rsid w:val="00196731"/>
    <w:rsid w:val="00196CCC"/>
    <w:rsid w:val="00197FB1"/>
    <w:rsid w:val="001A5B63"/>
    <w:rsid w:val="001A736C"/>
    <w:rsid w:val="001B269D"/>
    <w:rsid w:val="001B2B37"/>
    <w:rsid w:val="001B4B68"/>
    <w:rsid w:val="001B6752"/>
    <w:rsid w:val="001C0C2C"/>
    <w:rsid w:val="001C3982"/>
    <w:rsid w:val="001C46AB"/>
    <w:rsid w:val="001D7C5C"/>
    <w:rsid w:val="001E3DC2"/>
    <w:rsid w:val="001E423A"/>
    <w:rsid w:val="001E4523"/>
    <w:rsid w:val="001E4F93"/>
    <w:rsid w:val="001E5943"/>
    <w:rsid w:val="001E783A"/>
    <w:rsid w:val="001F35E9"/>
    <w:rsid w:val="001F361A"/>
    <w:rsid w:val="00206A75"/>
    <w:rsid w:val="00232B79"/>
    <w:rsid w:val="00232C9F"/>
    <w:rsid w:val="00235CD3"/>
    <w:rsid w:val="002370CC"/>
    <w:rsid w:val="00245673"/>
    <w:rsid w:val="002459C4"/>
    <w:rsid w:val="00251E0E"/>
    <w:rsid w:val="00261E5C"/>
    <w:rsid w:val="00262ADD"/>
    <w:rsid w:val="002651F1"/>
    <w:rsid w:val="0029640E"/>
    <w:rsid w:val="002A4B1D"/>
    <w:rsid w:val="002B0C73"/>
    <w:rsid w:val="002C3649"/>
    <w:rsid w:val="002C4034"/>
    <w:rsid w:val="002D0A3D"/>
    <w:rsid w:val="002D35CB"/>
    <w:rsid w:val="002D3AFB"/>
    <w:rsid w:val="002D6540"/>
    <w:rsid w:val="002D68BA"/>
    <w:rsid w:val="002E0028"/>
    <w:rsid w:val="002F0AD8"/>
    <w:rsid w:val="002F267E"/>
    <w:rsid w:val="002F50EA"/>
    <w:rsid w:val="003026FB"/>
    <w:rsid w:val="00306733"/>
    <w:rsid w:val="003102D9"/>
    <w:rsid w:val="0032144A"/>
    <w:rsid w:val="003229BE"/>
    <w:rsid w:val="00332329"/>
    <w:rsid w:val="00343CDF"/>
    <w:rsid w:val="003450FD"/>
    <w:rsid w:val="00346F04"/>
    <w:rsid w:val="003635BA"/>
    <w:rsid w:val="00363B39"/>
    <w:rsid w:val="003773FA"/>
    <w:rsid w:val="003775EE"/>
    <w:rsid w:val="0039041D"/>
    <w:rsid w:val="003936DB"/>
    <w:rsid w:val="0039436A"/>
    <w:rsid w:val="0039768A"/>
    <w:rsid w:val="003A76CD"/>
    <w:rsid w:val="003B26C8"/>
    <w:rsid w:val="003C5713"/>
    <w:rsid w:val="003C755C"/>
    <w:rsid w:val="003D0729"/>
    <w:rsid w:val="003D2A0A"/>
    <w:rsid w:val="003D3B6F"/>
    <w:rsid w:val="003D72AF"/>
    <w:rsid w:val="003E3CBD"/>
    <w:rsid w:val="003E55F8"/>
    <w:rsid w:val="003F15CF"/>
    <w:rsid w:val="00407589"/>
    <w:rsid w:val="00412EFD"/>
    <w:rsid w:val="004170EF"/>
    <w:rsid w:val="00422520"/>
    <w:rsid w:val="00426260"/>
    <w:rsid w:val="00427CDB"/>
    <w:rsid w:val="00432C2E"/>
    <w:rsid w:val="00446281"/>
    <w:rsid w:val="00455405"/>
    <w:rsid w:val="00463F5C"/>
    <w:rsid w:val="00470D19"/>
    <w:rsid w:val="00471AED"/>
    <w:rsid w:val="00475192"/>
    <w:rsid w:val="00483DD8"/>
    <w:rsid w:val="00484A8A"/>
    <w:rsid w:val="0048668D"/>
    <w:rsid w:val="004867DC"/>
    <w:rsid w:val="004A0A3C"/>
    <w:rsid w:val="004A6E27"/>
    <w:rsid w:val="004B26DE"/>
    <w:rsid w:val="004C08F1"/>
    <w:rsid w:val="004C39A3"/>
    <w:rsid w:val="004C3B17"/>
    <w:rsid w:val="004E3288"/>
    <w:rsid w:val="004E4778"/>
    <w:rsid w:val="004F4B54"/>
    <w:rsid w:val="00505B79"/>
    <w:rsid w:val="00505F4E"/>
    <w:rsid w:val="00517094"/>
    <w:rsid w:val="00520646"/>
    <w:rsid w:val="0052091E"/>
    <w:rsid w:val="00521814"/>
    <w:rsid w:val="00534E18"/>
    <w:rsid w:val="005406F3"/>
    <w:rsid w:val="00542374"/>
    <w:rsid w:val="00553052"/>
    <w:rsid w:val="0055491C"/>
    <w:rsid w:val="00581140"/>
    <w:rsid w:val="0058192C"/>
    <w:rsid w:val="00582BB3"/>
    <w:rsid w:val="005857EA"/>
    <w:rsid w:val="0058623A"/>
    <w:rsid w:val="005863DE"/>
    <w:rsid w:val="00586404"/>
    <w:rsid w:val="00594E8D"/>
    <w:rsid w:val="005975FA"/>
    <w:rsid w:val="005A0D48"/>
    <w:rsid w:val="005A455E"/>
    <w:rsid w:val="005D37F7"/>
    <w:rsid w:val="005D3D17"/>
    <w:rsid w:val="005D6676"/>
    <w:rsid w:val="005D677B"/>
    <w:rsid w:val="005D705F"/>
    <w:rsid w:val="005F2A93"/>
    <w:rsid w:val="005F5874"/>
    <w:rsid w:val="006003DB"/>
    <w:rsid w:val="00605B25"/>
    <w:rsid w:val="006064F8"/>
    <w:rsid w:val="00607384"/>
    <w:rsid w:val="00607F7F"/>
    <w:rsid w:val="00610510"/>
    <w:rsid w:val="006165E6"/>
    <w:rsid w:val="006204BC"/>
    <w:rsid w:val="00622182"/>
    <w:rsid w:val="0062279C"/>
    <w:rsid w:val="00631444"/>
    <w:rsid w:val="00637F19"/>
    <w:rsid w:val="006428C0"/>
    <w:rsid w:val="00654FBA"/>
    <w:rsid w:val="00655B3B"/>
    <w:rsid w:val="006608FE"/>
    <w:rsid w:val="00662408"/>
    <w:rsid w:val="00671C61"/>
    <w:rsid w:val="006800C6"/>
    <w:rsid w:val="00683357"/>
    <w:rsid w:val="00683B11"/>
    <w:rsid w:val="006968DB"/>
    <w:rsid w:val="00696F0E"/>
    <w:rsid w:val="006A2440"/>
    <w:rsid w:val="006A44BE"/>
    <w:rsid w:val="006A5A01"/>
    <w:rsid w:val="006A5FE4"/>
    <w:rsid w:val="006A7602"/>
    <w:rsid w:val="006B0F68"/>
    <w:rsid w:val="006B3C32"/>
    <w:rsid w:val="006C1648"/>
    <w:rsid w:val="006D25CF"/>
    <w:rsid w:val="006D5EFB"/>
    <w:rsid w:val="006E5F51"/>
    <w:rsid w:val="006E6388"/>
    <w:rsid w:val="006F0026"/>
    <w:rsid w:val="00700992"/>
    <w:rsid w:val="007018E2"/>
    <w:rsid w:val="00702F57"/>
    <w:rsid w:val="00703CD4"/>
    <w:rsid w:val="00715346"/>
    <w:rsid w:val="0071558A"/>
    <w:rsid w:val="00732AC5"/>
    <w:rsid w:val="00741083"/>
    <w:rsid w:val="007428DF"/>
    <w:rsid w:val="00743D63"/>
    <w:rsid w:val="00752536"/>
    <w:rsid w:val="00752F93"/>
    <w:rsid w:val="0076548F"/>
    <w:rsid w:val="0076727E"/>
    <w:rsid w:val="00774080"/>
    <w:rsid w:val="0078189D"/>
    <w:rsid w:val="00782126"/>
    <w:rsid w:val="00782B3D"/>
    <w:rsid w:val="0078325F"/>
    <w:rsid w:val="00784B77"/>
    <w:rsid w:val="00793C19"/>
    <w:rsid w:val="007A253C"/>
    <w:rsid w:val="007A7985"/>
    <w:rsid w:val="007B350C"/>
    <w:rsid w:val="007B52E2"/>
    <w:rsid w:val="007C20B2"/>
    <w:rsid w:val="007C5C5C"/>
    <w:rsid w:val="007C7806"/>
    <w:rsid w:val="007D4D78"/>
    <w:rsid w:val="007E4DA7"/>
    <w:rsid w:val="007E4DE9"/>
    <w:rsid w:val="007F1039"/>
    <w:rsid w:val="007F1656"/>
    <w:rsid w:val="007F6557"/>
    <w:rsid w:val="007F6597"/>
    <w:rsid w:val="00800A63"/>
    <w:rsid w:val="008026F5"/>
    <w:rsid w:val="00807968"/>
    <w:rsid w:val="00811B36"/>
    <w:rsid w:val="00813B48"/>
    <w:rsid w:val="008307C5"/>
    <w:rsid w:val="008321A9"/>
    <w:rsid w:val="00836DDD"/>
    <w:rsid w:val="008432EB"/>
    <w:rsid w:val="00846C21"/>
    <w:rsid w:val="00853845"/>
    <w:rsid w:val="00857D9F"/>
    <w:rsid w:val="008614F5"/>
    <w:rsid w:val="00863D75"/>
    <w:rsid w:val="0086684F"/>
    <w:rsid w:val="008676B8"/>
    <w:rsid w:val="008751D1"/>
    <w:rsid w:val="00877818"/>
    <w:rsid w:val="008878B5"/>
    <w:rsid w:val="00892CB8"/>
    <w:rsid w:val="00893B71"/>
    <w:rsid w:val="008A6F6E"/>
    <w:rsid w:val="008C1BF7"/>
    <w:rsid w:val="008D28CF"/>
    <w:rsid w:val="008D332D"/>
    <w:rsid w:val="008D5041"/>
    <w:rsid w:val="008D5C85"/>
    <w:rsid w:val="008D5E11"/>
    <w:rsid w:val="008D6BA9"/>
    <w:rsid w:val="008E3E5E"/>
    <w:rsid w:val="008E6D19"/>
    <w:rsid w:val="008F1952"/>
    <w:rsid w:val="008F4BC3"/>
    <w:rsid w:val="008F70A6"/>
    <w:rsid w:val="00904D53"/>
    <w:rsid w:val="00912D49"/>
    <w:rsid w:val="00940EEC"/>
    <w:rsid w:val="00940FA5"/>
    <w:rsid w:val="00960107"/>
    <w:rsid w:val="00961D43"/>
    <w:rsid w:val="00980FCB"/>
    <w:rsid w:val="0099207B"/>
    <w:rsid w:val="00993355"/>
    <w:rsid w:val="00996C22"/>
    <w:rsid w:val="009A1705"/>
    <w:rsid w:val="009A2BF6"/>
    <w:rsid w:val="009B09CF"/>
    <w:rsid w:val="009B0FAA"/>
    <w:rsid w:val="009B5F57"/>
    <w:rsid w:val="009B7D62"/>
    <w:rsid w:val="009C6D96"/>
    <w:rsid w:val="009E0949"/>
    <w:rsid w:val="009E0D4F"/>
    <w:rsid w:val="009E2715"/>
    <w:rsid w:val="009E7FAE"/>
    <w:rsid w:val="009F47DE"/>
    <w:rsid w:val="00A04579"/>
    <w:rsid w:val="00A1192E"/>
    <w:rsid w:val="00A17EA8"/>
    <w:rsid w:val="00A256BF"/>
    <w:rsid w:val="00A3064D"/>
    <w:rsid w:val="00A319DE"/>
    <w:rsid w:val="00A41194"/>
    <w:rsid w:val="00A525F2"/>
    <w:rsid w:val="00A55F25"/>
    <w:rsid w:val="00A76E4B"/>
    <w:rsid w:val="00A84744"/>
    <w:rsid w:val="00A92F8A"/>
    <w:rsid w:val="00A9481B"/>
    <w:rsid w:val="00AA16BA"/>
    <w:rsid w:val="00AB155B"/>
    <w:rsid w:val="00AB2D8B"/>
    <w:rsid w:val="00AD52C2"/>
    <w:rsid w:val="00AD6251"/>
    <w:rsid w:val="00AE12D6"/>
    <w:rsid w:val="00AE41D8"/>
    <w:rsid w:val="00AE5B6F"/>
    <w:rsid w:val="00AF1A00"/>
    <w:rsid w:val="00AF6A36"/>
    <w:rsid w:val="00B20DCE"/>
    <w:rsid w:val="00B23375"/>
    <w:rsid w:val="00B37383"/>
    <w:rsid w:val="00B644CC"/>
    <w:rsid w:val="00B657C7"/>
    <w:rsid w:val="00B827E1"/>
    <w:rsid w:val="00B82DB9"/>
    <w:rsid w:val="00B85213"/>
    <w:rsid w:val="00BB0416"/>
    <w:rsid w:val="00BB3331"/>
    <w:rsid w:val="00BB3A6D"/>
    <w:rsid w:val="00BB3EAA"/>
    <w:rsid w:val="00BB5001"/>
    <w:rsid w:val="00BC1632"/>
    <w:rsid w:val="00BC7ED6"/>
    <w:rsid w:val="00BD1F4B"/>
    <w:rsid w:val="00BE3759"/>
    <w:rsid w:val="00BE4C36"/>
    <w:rsid w:val="00BE5C9E"/>
    <w:rsid w:val="00BE7B39"/>
    <w:rsid w:val="00BE7E45"/>
    <w:rsid w:val="00BF33AF"/>
    <w:rsid w:val="00BF5DFC"/>
    <w:rsid w:val="00BF70E0"/>
    <w:rsid w:val="00C01FB2"/>
    <w:rsid w:val="00C02B5B"/>
    <w:rsid w:val="00C0566E"/>
    <w:rsid w:val="00C072D8"/>
    <w:rsid w:val="00C10B37"/>
    <w:rsid w:val="00C153B0"/>
    <w:rsid w:val="00C249DA"/>
    <w:rsid w:val="00C264A3"/>
    <w:rsid w:val="00C33F48"/>
    <w:rsid w:val="00C34AD3"/>
    <w:rsid w:val="00C362BF"/>
    <w:rsid w:val="00C363F0"/>
    <w:rsid w:val="00C416FF"/>
    <w:rsid w:val="00C4179F"/>
    <w:rsid w:val="00C43D5A"/>
    <w:rsid w:val="00C43DCD"/>
    <w:rsid w:val="00C61D4B"/>
    <w:rsid w:val="00C64D41"/>
    <w:rsid w:val="00C65F75"/>
    <w:rsid w:val="00C67190"/>
    <w:rsid w:val="00C67BD8"/>
    <w:rsid w:val="00C858F9"/>
    <w:rsid w:val="00C85A01"/>
    <w:rsid w:val="00C870BD"/>
    <w:rsid w:val="00C91399"/>
    <w:rsid w:val="00C9218C"/>
    <w:rsid w:val="00C94518"/>
    <w:rsid w:val="00C96103"/>
    <w:rsid w:val="00C97625"/>
    <w:rsid w:val="00CC1603"/>
    <w:rsid w:val="00CC19C4"/>
    <w:rsid w:val="00CC678D"/>
    <w:rsid w:val="00CD773E"/>
    <w:rsid w:val="00CE09D2"/>
    <w:rsid w:val="00CE3099"/>
    <w:rsid w:val="00CE3AA7"/>
    <w:rsid w:val="00CE569E"/>
    <w:rsid w:val="00CF055D"/>
    <w:rsid w:val="00CF45D1"/>
    <w:rsid w:val="00CF5581"/>
    <w:rsid w:val="00D06415"/>
    <w:rsid w:val="00D13BE0"/>
    <w:rsid w:val="00D172D3"/>
    <w:rsid w:val="00D23131"/>
    <w:rsid w:val="00D2387D"/>
    <w:rsid w:val="00D31C15"/>
    <w:rsid w:val="00D324CB"/>
    <w:rsid w:val="00D34A93"/>
    <w:rsid w:val="00D36075"/>
    <w:rsid w:val="00D40048"/>
    <w:rsid w:val="00D43432"/>
    <w:rsid w:val="00D44BAC"/>
    <w:rsid w:val="00D623C4"/>
    <w:rsid w:val="00D65A51"/>
    <w:rsid w:val="00D7239E"/>
    <w:rsid w:val="00D72FED"/>
    <w:rsid w:val="00D74442"/>
    <w:rsid w:val="00D74AAF"/>
    <w:rsid w:val="00D811D3"/>
    <w:rsid w:val="00D9115A"/>
    <w:rsid w:val="00D96032"/>
    <w:rsid w:val="00DA429F"/>
    <w:rsid w:val="00DA4B3E"/>
    <w:rsid w:val="00DA56F7"/>
    <w:rsid w:val="00DA70BD"/>
    <w:rsid w:val="00DB0245"/>
    <w:rsid w:val="00DB0A46"/>
    <w:rsid w:val="00DB4164"/>
    <w:rsid w:val="00DB6FAA"/>
    <w:rsid w:val="00DB7EEC"/>
    <w:rsid w:val="00DC4F01"/>
    <w:rsid w:val="00DE2824"/>
    <w:rsid w:val="00DF06FD"/>
    <w:rsid w:val="00DF5556"/>
    <w:rsid w:val="00DF592A"/>
    <w:rsid w:val="00DF63CE"/>
    <w:rsid w:val="00DF68E5"/>
    <w:rsid w:val="00E00312"/>
    <w:rsid w:val="00E0262C"/>
    <w:rsid w:val="00E03EA2"/>
    <w:rsid w:val="00E044E1"/>
    <w:rsid w:val="00E04D5A"/>
    <w:rsid w:val="00E05000"/>
    <w:rsid w:val="00E17765"/>
    <w:rsid w:val="00E21724"/>
    <w:rsid w:val="00E3502F"/>
    <w:rsid w:val="00E41452"/>
    <w:rsid w:val="00E41A7F"/>
    <w:rsid w:val="00E43F4B"/>
    <w:rsid w:val="00E55BA6"/>
    <w:rsid w:val="00E57BE4"/>
    <w:rsid w:val="00E60C92"/>
    <w:rsid w:val="00E65540"/>
    <w:rsid w:val="00E65BDE"/>
    <w:rsid w:val="00E701D1"/>
    <w:rsid w:val="00E708ED"/>
    <w:rsid w:val="00E71C21"/>
    <w:rsid w:val="00E71F76"/>
    <w:rsid w:val="00E745CE"/>
    <w:rsid w:val="00E77051"/>
    <w:rsid w:val="00E8015C"/>
    <w:rsid w:val="00EA65F5"/>
    <w:rsid w:val="00EA6C33"/>
    <w:rsid w:val="00EC4E10"/>
    <w:rsid w:val="00EC6190"/>
    <w:rsid w:val="00EC7BEF"/>
    <w:rsid w:val="00EE1A28"/>
    <w:rsid w:val="00EE391E"/>
    <w:rsid w:val="00EF1858"/>
    <w:rsid w:val="00F00412"/>
    <w:rsid w:val="00F02CC1"/>
    <w:rsid w:val="00F07B63"/>
    <w:rsid w:val="00F1099B"/>
    <w:rsid w:val="00F13FC5"/>
    <w:rsid w:val="00F14FA8"/>
    <w:rsid w:val="00F17766"/>
    <w:rsid w:val="00F25F6A"/>
    <w:rsid w:val="00F302AF"/>
    <w:rsid w:val="00F31CD6"/>
    <w:rsid w:val="00F50B8B"/>
    <w:rsid w:val="00F525E5"/>
    <w:rsid w:val="00F57876"/>
    <w:rsid w:val="00F60D4A"/>
    <w:rsid w:val="00F66D16"/>
    <w:rsid w:val="00F741BC"/>
    <w:rsid w:val="00F74B50"/>
    <w:rsid w:val="00F75F85"/>
    <w:rsid w:val="00F76354"/>
    <w:rsid w:val="00F82019"/>
    <w:rsid w:val="00F8369C"/>
    <w:rsid w:val="00F95111"/>
    <w:rsid w:val="00FA111D"/>
    <w:rsid w:val="00FA5087"/>
    <w:rsid w:val="00FA5ADF"/>
    <w:rsid w:val="00FB5151"/>
    <w:rsid w:val="00FB570F"/>
    <w:rsid w:val="00FB6ECA"/>
    <w:rsid w:val="00FB7522"/>
    <w:rsid w:val="00FC0EE0"/>
    <w:rsid w:val="00FC6E49"/>
    <w:rsid w:val="00FD58D9"/>
    <w:rsid w:val="00FE656F"/>
    <w:rsid w:val="00FF210E"/>
    <w:rsid w:val="00FF2675"/>
    <w:rsid w:val="00FF4530"/>
    <w:rsid w:val="0469532E"/>
    <w:rsid w:val="0696055B"/>
    <w:rsid w:val="0ABF6E54"/>
    <w:rsid w:val="15881922"/>
    <w:rsid w:val="201E1B0B"/>
    <w:rsid w:val="244E0BDF"/>
    <w:rsid w:val="28F337C0"/>
    <w:rsid w:val="29FE4D92"/>
    <w:rsid w:val="377E7D50"/>
    <w:rsid w:val="37B94D0E"/>
    <w:rsid w:val="46341002"/>
    <w:rsid w:val="499D6929"/>
    <w:rsid w:val="4E2400F1"/>
    <w:rsid w:val="57666DD7"/>
    <w:rsid w:val="58BB05B4"/>
    <w:rsid w:val="64414A95"/>
    <w:rsid w:val="73AC33F5"/>
    <w:rsid w:val="743C692B"/>
    <w:rsid w:val="76102E48"/>
    <w:rsid w:val="7745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autoRedefine/>
    <w:unhideWhenUsed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autoRedefine/>
    <w:semiHidden/>
    <w:qFormat/>
    <w:uiPriority w:val="99"/>
    <w:pPr>
      <w:shd w:val="clear" w:color="auto" w:fill="000080"/>
    </w:pPr>
  </w:style>
  <w:style w:type="paragraph" w:styleId="6">
    <w:name w:val="annotation text"/>
    <w:basedOn w:val="1"/>
    <w:link w:val="44"/>
    <w:autoRedefine/>
    <w:unhideWhenUsed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qFormat/>
    <w:uiPriority w:val="0"/>
    <w:pPr>
      <w:spacing w:after="120"/>
      <w:ind w:left="420" w:leftChars="200"/>
    </w:pPr>
    <w:rPr>
      <w:lang w:val="zh-CN"/>
    </w:rPr>
  </w:style>
  <w:style w:type="paragraph" w:styleId="8">
    <w:name w:val="Plain Text"/>
    <w:basedOn w:val="1"/>
    <w:link w:val="36"/>
    <w:unhideWhenUsed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autoRedefine/>
    <w:qFormat/>
    <w:uiPriority w:val="99"/>
    <w:rPr>
      <w:rFonts w:ascii="宋体"/>
      <w:sz w:val="24"/>
    </w:rPr>
  </w:style>
  <w:style w:type="paragraph" w:styleId="10">
    <w:name w:val="Body Text Indent 2"/>
    <w:basedOn w:val="1"/>
    <w:link w:val="38"/>
    <w:autoRedefine/>
    <w:qFormat/>
    <w:uiPriority w:val="0"/>
    <w:pPr>
      <w:spacing w:after="120" w:line="480" w:lineRule="auto"/>
      <w:ind w:left="420" w:leftChars="200"/>
    </w:pPr>
    <w:rPr>
      <w:rFonts w:asciiTheme="minorHAnsi" w:hAnsiTheme="minorHAnsi" w:eastAsiaTheme="minorEastAsia" w:cstheme="minorBidi"/>
      <w:szCs w:val="22"/>
    </w:rPr>
  </w:style>
  <w:style w:type="paragraph" w:styleId="11">
    <w:name w:val="Balloon Text"/>
    <w:basedOn w:val="1"/>
    <w:link w:val="35"/>
    <w:autoRedefine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29"/>
    <w:autoRedefine/>
    <w:qFormat/>
    <w:uiPriority w:val="99"/>
    <w:pPr>
      <w:framePr w:wrap="around" w:vAnchor="text" w:hAnchor="margin" w:xAlign="right" w:y="1"/>
      <w:tabs>
        <w:tab w:val="center" w:pos="4153"/>
        <w:tab w:val="right" w:pos="8306"/>
      </w:tabs>
      <w:snapToGrid w:val="0"/>
      <w:ind w:firstLine="4200" w:firstLineChars="1500"/>
    </w:pPr>
    <w:rPr>
      <w:sz w:val="18"/>
    </w:rPr>
  </w:style>
  <w:style w:type="paragraph" w:styleId="13">
    <w:name w:val="header"/>
    <w:basedOn w:val="1"/>
    <w:link w:val="3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0"/>
    <w:autoRedefine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16"/>
      <w:szCs w:val="16"/>
    </w:rPr>
  </w:style>
  <w:style w:type="paragraph" w:styleId="16">
    <w:name w:val="toc 2"/>
    <w:basedOn w:val="1"/>
    <w:next w:val="1"/>
    <w:autoRedefine/>
    <w:unhideWhenUsed/>
    <w:qFormat/>
    <w:uiPriority w:val="3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5"/>
    <w:autoRedefine/>
    <w:unhideWhenUsed/>
    <w:qFormat/>
    <w:uiPriority w:val="99"/>
    <w:rPr>
      <w:b/>
      <w:bCs/>
    </w:rPr>
  </w:style>
  <w:style w:type="table" w:styleId="19">
    <w:name w:val="Table Grid"/>
    <w:basedOn w:val="18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autoRedefine/>
    <w:qFormat/>
    <w:uiPriority w:val="0"/>
  </w:style>
  <w:style w:type="character" w:styleId="22">
    <w:name w:val="Hyperlink"/>
    <w:basedOn w:val="20"/>
    <w:autoRedefine/>
    <w:unhideWhenUsed/>
    <w:qFormat/>
    <w:uiPriority w:val="99"/>
    <w:rPr>
      <w:color w:val="0000FF"/>
      <w:u w:val="single"/>
    </w:rPr>
  </w:style>
  <w:style w:type="character" w:styleId="23">
    <w:name w:val="annotation reference"/>
    <w:basedOn w:val="20"/>
    <w:autoRedefine/>
    <w:unhideWhenUsed/>
    <w:qFormat/>
    <w:uiPriority w:val="99"/>
    <w:rPr>
      <w:sz w:val="21"/>
      <w:szCs w:val="21"/>
    </w:rPr>
  </w:style>
  <w:style w:type="character" w:customStyle="1" w:styleId="24">
    <w:name w:val="标题 1 字符"/>
    <w:basedOn w:val="20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basedOn w:val="20"/>
    <w:link w:val="3"/>
    <w:autoRedefine/>
    <w:qFormat/>
    <w:uiPriority w:val="9"/>
    <w:rPr>
      <w:rFonts w:ascii="Cambria" w:hAnsi="Cambria" w:eastAsia="宋体" w:cs="Times New Roman"/>
      <w:b/>
      <w:bCs/>
      <w:sz w:val="36"/>
      <w:szCs w:val="32"/>
    </w:rPr>
  </w:style>
  <w:style w:type="character" w:customStyle="1" w:styleId="26">
    <w:name w:val="标题 3 字符"/>
    <w:basedOn w:val="20"/>
    <w:link w:val="4"/>
    <w:autoRedefine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qFormat/>
    <w:uiPriority w:val="0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basedOn w:val="20"/>
    <w:link w:val="9"/>
    <w:autoRedefine/>
    <w:qFormat/>
    <w:uiPriority w:val="99"/>
    <w:rPr>
      <w:rFonts w:ascii="宋体" w:hAnsi="Times New Roman" w:eastAsia="宋体" w:cs="Times New Roman"/>
      <w:sz w:val="24"/>
      <w:szCs w:val="20"/>
    </w:rPr>
  </w:style>
  <w:style w:type="character" w:customStyle="1" w:styleId="29">
    <w:name w:val="页脚 字符"/>
    <w:basedOn w:val="20"/>
    <w:link w:val="12"/>
    <w:autoRedefine/>
    <w:qFormat/>
    <w:uiPriority w:val="99"/>
    <w:rPr>
      <w:rFonts w:ascii="Times New Roman" w:hAnsi="Times New Roman" w:eastAsia="宋体" w:cs="Times New Roman"/>
      <w:kern w:val="2"/>
      <w:sz w:val="18"/>
    </w:rPr>
  </w:style>
  <w:style w:type="paragraph" w:customStyle="1" w:styleId="30">
    <w:name w:val="1"/>
    <w:basedOn w:val="1"/>
    <w:next w:val="7"/>
    <w:autoRedefine/>
    <w:qFormat/>
    <w:uiPriority w:val="0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basedOn w:val="20"/>
    <w:link w:val="7"/>
    <w:autoRedefine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32">
    <w:name w:val="文档结构图 字符"/>
    <w:basedOn w:val="20"/>
    <w:link w:val="5"/>
    <w:autoRedefine/>
    <w:semiHidden/>
    <w:qFormat/>
    <w:uiPriority w:val="99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33">
    <w:name w:val="Char"/>
    <w:autoRedefine/>
    <w:qFormat/>
    <w:uiPriority w:val="0"/>
    <w:rPr>
      <w:rFonts w:eastAsia="宋体"/>
      <w:kern w:val="2"/>
      <w:sz w:val="31"/>
      <w:lang w:val="en-US" w:eastAsia="zh-CN" w:bidi="ar-SA"/>
    </w:rPr>
  </w:style>
  <w:style w:type="character" w:customStyle="1" w:styleId="34">
    <w:name w:val="页眉 字符"/>
    <w:basedOn w:val="20"/>
    <w:link w:val="1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basedOn w:val="20"/>
    <w:link w:val="1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basedOn w:val="20"/>
    <w:link w:val="8"/>
    <w:autoRedefine/>
    <w:qFormat/>
    <w:uiPriority w:val="0"/>
    <w:rPr>
      <w:rFonts w:ascii="宋体" w:hAnsi="Courier New" w:eastAsia="宋体" w:cs="Courier New"/>
      <w:szCs w:val="21"/>
    </w:rPr>
  </w:style>
  <w:style w:type="paragraph" w:styleId="37">
    <w:name w:val="List Paragraph"/>
    <w:basedOn w:val="1"/>
    <w:autoRedefine/>
    <w:qFormat/>
    <w:uiPriority w:val="34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autoRedefine/>
    <w:qFormat/>
    <w:uiPriority w:val="0"/>
  </w:style>
  <w:style w:type="character" w:customStyle="1" w:styleId="39">
    <w:name w:val="正文文本缩进 2 Char1"/>
    <w:basedOn w:val="20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40">
    <w:name w:val="正文文本缩进 3 字符"/>
    <w:link w:val="15"/>
    <w:autoRedefine/>
    <w:qFormat/>
    <w:locked/>
    <w:uiPriority w:val="0"/>
    <w:rPr>
      <w:sz w:val="16"/>
      <w:szCs w:val="16"/>
    </w:rPr>
  </w:style>
  <w:style w:type="character" w:customStyle="1" w:styleId="41">
    <w:name w:val="正文文本缩进 3 Char1"/>
    <w:basedOn w:val="20"/>
    <w:autoRedefine/>
    <w:qFormat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2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43">
    <w:name w:val="TOC 标题1"/>
    <w:basedOn w:val="2"/>
    <w:next w:val="1"/>
    <w:autoRedefine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4">
    <w:name w:val="批注文字 字符"/>
    <w:basedOn w:val="20"/>
    <w:link w:val="6"/>
    <w:autoRedefine/>
    <w:qFormat/>
    <w:uiPriority w:val="99"/>
    <w:rPr>
      <w:rFonts w:ascii="Calibri" w:hAnsi="Calibri" w:eastAsia="宋体" w:cs="Times New Roman"/>
    </w:rPr>
  </w:style>
  <w:style w:type="character" w:customStyle="1" w:styleId="45">
    <w:name w:val="批注主题 字符"/>
    <w:basedOn w:val="44"/>
    <w:link w:val="17"/>
    <w:autoRedefine/>
    <w:qFormat/>
    <w:uiPriority w:val="99"/>
    <w:rPr>
      <w:rFonts w:ascii="Calibri" w:hAnsi="Calibri" w:eastAsia="宋体" w:cs="Times New Roman"/>
      <w:b/>
      <w:bCs/>
    </w:rPr>
  </w:style>
  <w:style w:type="paragraph" w:customStyle="1" w:styleId="46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8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4691-8E68-43BA-823C-225660AAF8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3080</Words>
  <Characters>5299</Characters>
  <Lines>140</Lines>
  <Paragraphs>39</Paragraphs>
  <TotalTime>0</TotalTime>
  <ScaleCrop>false</ScaleCrop>
  <LinksUpToDate>false</LinksUpToDate>
  <CharactersWithSpaces>5622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2024-06-12T10:37:00Z</dcterms:created>
  <dc:creator>lenovo</dc:creator>
  <cp:lastModifiedBy>侯艳冰</cp:lastModifiedBy>
  <cp:lastPrinted>2023-10-30T09:45:00Z</cp:lastPrinted>
  <dcterms:modified xsi:type="dcterms:W3CDTF">2024-09-05T17:16:27Z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01AC9F1438F341E88646128FACBB3557_13</vt:lpwstr>
  </property>
  <property fmtid="{D5CDD505-2E9C-101B-9397-08002B2CF9AE}" pid="3" name="KSOProductBuildVer">
    <vt:lpwstr>2052-12.1.0.17857</vt:lpwstr>
  </property>
</Properties>
</file>