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AB1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40" w:lineRule="exact"/>
        <w:ind w:firstLine="420"/>
        <w:jc w:val="center"/>
        <w:textAlignment w:val="auto"/>
        <w:rPr>
          <w:rFonts w:ascii="楷体" w:hAnsi="楷体" w:eastAsia="楷体" w:cs="宋体"/>
          <w:b/>
          <w:color w:val="000000"/>
          <w:kern w:val="0"/>
          <w:sz w:val="30"/>
          <w:szCs w:val="30"/>
        </w:rPr>
      </w:pPr>
      <w:r>
        <w:rPr>
          <w:rFonts w:ascii="楷体" w:hAnsi="楷体" w:eastAsia="楷体" w:cs="宋体"/>
          <w:b/>
          <w:color w:val="000000"/>
          <w:kern w:val="0"/>
          <w:sz w:val="36"/>
          <w:szCs w:val="36"/>
        </w:rPr>
        <w:t>202</w:t>
      </w:r>
      <w:r>
        <w:rPr>
          <w:rFonts w:hint="eastAsia" w:ascii="楷体" w:hAnsi="楷体" w:eastAsia="楷体" w:cs="宋体"/>
          <w:b/>
          <w:color w:val="000000"/>
          <w:kern w:val="0"/>
          <w:sz w:val="36"/>
          <w:szCs w:val="36"/>
          <w:lang w:val="en-US" w:eastAsia="zh-CN"/>
        </w:rPr>
        <w:t>5</w:t>
      </w:r>
      <w:r>
        <w:rPr>
          <w:rFonts w:hint="eastAsia" w:ascii="楷体" w:hAnsi="楷体" w:eastAsia="楷体" w:cs="宋体"/>
          <w:b/>
          <w:color w:val="000000"/>
          <w:kern w:val="0"/>
          <w:sz w:val="36"/>
          <w:szCs w:val="36"/>
        </w:rPr>
        <w:t>学年</w:t>
      </w:r>
      <w:r>
        <w:rPr>
          <w:rFonts w:hint="eastAsia" w:ascii="楷体" w:hAnsi="楷体" w:eastAsia="楷体" w:cs="宋体"/>
          <w:b/>
          <w:color w:val="000000"/>
          <w:kern w:val="0"/>
          <w:sz w:val="36"/>
          <w:szCs w:val="36"/>
          <w:lang w:val="en-US" w:eastAsia="zh-CN"/>
        </w:rPr>
        <w:t>秋</w:t>
      </w:r>
      <w:r>
        <w:rPr>
          <w:rFonts w:hint="eastAsia" w:ascii="楷体" w:hAnsi="楷体" w:eastAsia="楷体" w:cs="宋体"/>
          <w:b/>
          <w:color w:val="000000"/>
          <w:kern w:val="0"/>
          <w:sz w:val="36"/>
          <w:szCs w:val="36"/>
        </w:rPr>
        <w:t>季学期研究生选课指南</w:t>
      </w:r>
    </w:p>
    <w:p w14:paraId="603E3D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楷体" w:hAnsi="楷体" w:eastAsia="楷体" w:cs="宋体"/>
          <w:b/>
          <w:bCs/>
          <w:color w:val="000000"/>
          <w:kern w:val="0"/>
          <w:sz w:val="28"/>
          <w:szCs w:val="28"/>
        </w:rPr>
      </w:pP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1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、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202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学年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val="en-US" w:eastAsia="zh-CN"/>
        </w:rPr>
        <w:t>秋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季学期研究生选课时间：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202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4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年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9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月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1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日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10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点至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9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月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  <w:lang w:val="en-US" w:eastAsia="zh-CN"/>
        </w:rPr>
        <w:t>15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日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23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点</w:t>
      </w:r>
      <w:r>
        <w:rPr>
          <w:rFonts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59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  <w:highlight w:val="yellow"/>
        </w:rPr>
        <w:t>分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，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学生登录中山大学课程平台（一期）：</w:t>
      </w:r>
      <w:r>
        <w:rPr>
          <w:rFonts w:ascii="楷体" w:hAnsi="楷体" w:eastAsia="楷体" w:cs="宋体"/>
          <w:bCs/>
          <w:color w:val="000000"/>
          <w:kern w:val="0"/>
          <w:sz w:val="28"/>
          <w:szCs w:val="28"/>
        </w:rPr>
        <w:t>https://cms.sysu.edu.cn/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进行选课。请查看各自的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专业培养方案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val="en-US" w:eastAsia="zh-CN"/>
        </w:rPr>
        <w:t>计算机学院2025级研究生培养方案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eastAsia="zh-CN"/>
        </w:rPr>
        <w:t>https://cse.sysu.edu.cn/article/3287）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，查看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eastAsia="zh-CN"/>
        </w:rPr>
        <w:t>《计算机学院研究生202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eastAsia="zh-CN"/>
        </w:rPr>
        <w:t>学年度秋季学期课程表（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val="en-US" w:eastAsia="zh-CN"/>
        </w:rPr>
        <w:t>公布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val="en-US" w:eastAsia="zh-CN"/>
        </w:rPr>
        <w:t>-250826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eastAsia="zh-CN"/>
        </w:rPr>
        <w:t>》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</w:rPr>
        <w:t>，并请按照各专业培养方案、课表，按照选课指南规定选课。学生在指定选课时间内可以</w:t>
      </w:r>
      <w:r>
        <w:rPr>
          <w:rFonts w:hint="eastAsia" w:ascii="楷体" w:hAnsi="楷体" w:eastAsia="楷体" w:cs="宋体"/>
          <w:bCs/>
          <w:color w:val="000000"/>
          <w:kern w:val="0"/>
          <w:sz w:val="28"/>
          <w:szCs w:val="28"/>
          <w:lang w:val="en-US" w:eastAsia="zh-CN"/>
        </w:rPr>
        <w:t>自行系统</w:t>
      </w:r>
      <w:r>
        <w:rPr>
          <w:rFonts w:hint="eastAsia" w:ascii="楷体" w:hAnsi="楷体" w:eastAsia="楷体" w:cs="宋体"/>
          <w:b/>
          <w:bCs w:val="0"/>
          <w:color w:val="000000"/>
          <w:kern w:val="0"/>
          <w:sz w:val="28"/>
          <w:szCs w:val="28"/>
        </w:rPr>
        <w:t>选、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退课，选课时间过后没有特殊情况将不再做选、退课操作。</w:t>
      </w:r>
    </w:p>
    <w:p w14:paraId="4B4024C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default" w:ascii="楷体" w:hAnsi="楷体" w:eastAsia="楷体" w:cs="宋体"/>
          <w:b w:val="0"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学校统一安排的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公共必修课：政治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  <w:lang w:val="en-US" w:eastAsia="zh-CN"/>
        </w:rPr>
        <w:t>和英语</w:t>
      </w:r>
      <w:r>
        <w:rPr>
          <w:rFonts w:hint="eastAsia" w:ascii="楷体" w:hAnsi="楷体" w:eastAsia="楷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见附件，请根据附件公共课表要求上课，学校已安排课程及排好班，只需系统查阅上课时间地点，无需系统选课。</w:t>
      </w:r>
    </w:p>
    <w:p w14:paraId="0EBAA9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、请对照培养方案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学分要求及征求导师意见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进行系统选</w:t>
      </w: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专业课、选修课，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  <w:t>【注意】：①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  <w:lang w:val="en-US" w:eastAsia="zh-CN"/>
        </w:rPr>
        <w:t>专业基础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  <w:t>必修课及专业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  <w:lang w:val="en-US" w:eastAsia="zh-CN"/>
        </w:rPr>
        <w:t>方向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  <w:t>课一定要对照培养方案去选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  <w:lang w:eastAsia="zh-CN"/>
        </w:rPr>
        <w:t>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  <w:lang w:val="en-US" w:eastAsia="zh-CN"/>
        </w:rPr>
        <w:t>明确要标注必选的务必选上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  <w:t>。②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  <w:lang w:val="en-US" w:eastAsia="zh-CN"/>
        </w:rPr>
        <w:t>导师组课程也需要在系统选上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highlight w:val="yellow"/>
        </w:rPr>
        <w:t>。</w:t>
      </w:r>
    </w:p>
    <w:p w14:paraId="40776E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default" w:ascii="楷体" w:hAnsi="楷体" w:eastAsia="楷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4、【务必注意】：高等工程数学、高等工程数学（一）、高等工程数学（二）包含了5门数理课组合：《随机过程》、《泛函分析》、《高等数值计算方法》、《矩阵分析》、《最优化理论与方法》，请以具体教学班名称进行选课，五选一即可。</w:t>
      </w:r>
    </w:p>
    <w:p w14:paraId="06CCFA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ascii="楷体" w:hAnsi="楷体" w:eastAsia="楷体" w:cs="宋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 xml:space="preserve">  请同学们仔细查看课表，按时上课。选课并试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听一次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课后确定上课名单，没有特殊原因</w:t>
      </w:r>
      <w:r>
        <w:rPr>
          <w:rFonts w:hint="eastAsia" w:ascii="楷体" w:hAnsi="楷体" w:eastAsia="楷体" w:cs="宋体"/>
          <w:b/>
          <w:bCs/>
          <w:color w:val="000000"/>
          <w:kern w:val="0"/>
          <w:sz w:val="28"/>
          <w:szCs w:val="28"/>
        </w:rPr>
        <w:t>不再做选课增删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376299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 w14:paraId="1A909F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【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提醒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】</w:t>
      </w:r>
    </w:p>
    <w:p w14:paraId="1463BDF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楷体" w:hAnsi="楷体" w:eastAsia="楷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系统选课时，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专业学位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选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专业学位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模块的课，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学术学位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选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学术学位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模块的课，不要串选。全日制专硕和非全专硕课程也不要串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选。</w:t>
      </w:r>
      <w:bookmarkStart w:id="0" w:name="_GoBack"/>
      <w:bookmarkEnd w:id="0"/>
      <w:r>
        <w:rPr>
          <w:rFonts w:ascii="楷体" w:hAnsi="楷体" w:eastAsia="楷体"/>
          <w:color w:val="000000"/>
          <w:kern w:val="0"/>
          <w:sz w:val="28"/>
          <w:szCs w:val="28"/>
        </w:rPr>
        <w:t xml:space="preserve"> </w:t>
      </w:r>
    </w:p>
    <w:p w14:paraId="38585607">
      <w:pPr>
        <w:rPr>
          <w:rFonts w:ascii="楷体" w:hAnsi="楷体" w:eastAsia="楷体"/>
          <w:color w:val="000000"/>
          <w:kern w:val="0"/>
          <w:sz w:val="28"/>
          <w:szCs w:val="28"/>
        </w:rPr>
      </w:pPr>
    </w:p>
    <w:p w14:paraId="0D5AC5B4">
      <w:pPr>
        <w:rPr>
          <w:rFonts w:ascii="楷体" w:hAnsi="楷体" w:eastAsia="楷体"/>
          <w:color w:val="000000"/>
          <w:kern w:val="0"/>
          <w:sz w:val="28"/>
          <w:szCs w:val="28"/>
        </w:rPr>
      </w:pPr>
    </w:p>
    <w:p w14:paraId="08DE7D68">
      <w:pPr>
        <w:ind w:firstLine="3920" w:firstLineChars="1400"/>
        <w:jc w:val="right"/>
        <w:rPr>
          <w:rFonts w:ascii="楷体" w:hAnsi="楷体" w:eastAsia="楷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计算机学院研究生办公室</w:t>
      </w:r>
    </w:p>
    <w:p w14:paraId="118E8AB6">
      <w:pPr>
        <w:jc w:val="right"/>
        <w:rPr>
          <w:rFonts w:ascii="楷体" w:hAnsi="楷体" w:eastAsia="楷体"/>
          <w:color w:val="000000"/>
          <w:kern w:val="0"/>
          <w:sz w:val="28"/>
          <w:szCs w:val="28"/>
        </w:rPr>
      </w:pPr>
      <w:r>
        <w:rPr>
          <w:rFonts w:ascii="楷体" w:hAnsi="楷体" w:eastAsia="楷体"/>
          <w:color w:val="000000"/>
          <w:kern w:val="0"/>
          <w:sz w:val="28"/>
          <w:szCs w:val="28"/>
        </w:rPr>
        <w:t xml:space="preserve">                               202</w:t>
      </w:r>
      <w:r>
        <w:rPr>
          <w:rFonts w:hint="eastAsia" w:ascii="楷体" w:hAnsi="楷体" w:eastAsia="楷体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color w:val="000000"/>
          <w:kern w:val="0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8FFB52"/>
    <w:multiLevelType w:val="singleLevel"/>
    <w:tmpl w:val="798FFB5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iZjgzODdlYmY2ZGJkZDc4NTNlN2Q4MTI5NzlhYjMifQ=="/>
  </w:docVars>
  <w:rsids>
    <w:rsidRoot w:val="006D708F"/>
    <w:rsid w:val="000A7CB0"/>
    <w:rsid w:val="001107E2"/>
    <w:rsid w:val="00127B63"/>
    <w:rsid w:val="001A32CD"/>
    <w:rsid w:val="001A6498"/>
    <w:rsid w:val="00214B38"/>
    <w:rsid w:val="002438C0"/>
    <w:rsid w:val="002B5A21"/>
    <w:rsid w:val="003117EA"/>
    <w:rsid w:val="00366910"/>
    <w:rsid w:val="003A4E64"/>
    <w:rsid w:val="003F16AD"/>
    <w:rsid w:val="004C166C"/>
    <w:rsid w:val="004C694D"/>
    <w:rsid w:val="00547A2B"/>
    <w:rsid w:val="005630FB"/>
    <w:rsid w:val="006140FA"/>
    <w:rsid w:val="006832FD"/>
    <w:rsid w:val="00697B69"/>
    <w:rsid w:val="006D708F"/>
    <w:rsid w:val="00730D09"/>
    <w:rsid w:val="00906573"/>
    <w:rsid w:val="00957D2D"/>
    <w:rsid w:val="0096558B"/>
    <w:rsid w:val="00981D54"/>
    <w:rsid w:val="00A43DED"/>
    <w:rsid w:val="00AF6D32"/>
    <w:rsid w:val="00B42858"/>
    <w:rsid w:val="00B55C9C"/>
    <w:rsid w:val="00C36C8E"/>
    <w:rsid w:val="00C60A63"/>
    <w:rsid w:val="00CA6F0E"/>
    <w:rsid w:val="00CD35CF"/>
    <w:rsid w:val="044E4A9E"/>
    <w:rsid w:val="1BA02798"/>
    <w:rsid w:val="1BC1140F"/>
    <w:rsid w:val="21481D3E"/>
    <w:rsid w:val="21AC0A42"/>
    <w:rsid w:val="229E0D3A"/>
    <w:rsid w:val="235E3D6F"/>
    <w:rsid w:val="36060499"/>
    <w:rsid w:val="3B425627"/>
    <w:rsid w:val="3B442859"/>
    <w:rsid w:val="3F4D7B96"/>
    <w:rsid w:val="4D6055E0"/>
    <w:rsid w:val="4ED03A2B"/>
    <w:rsid w:val="4F9D2582"/>
    <w:rsid w:val="62BB4E74"/>
    <w:rsid w:val="65882D4F"/>
    <w:rsid w:val="661F7631"/>
    <w:rsid w:val="66B6749A"/>
    <w:rsid w:val="687C5DF0"/>
    <w:rsid w:val="6C7355F8"/>
    <w:rsid w:val="79D0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autoRedefine/>
    <w:qFormat/>
    <w:uiPriority w:val="99"/>
    <w:rPr>
      <w:rFonts w:ascii="等线" w:hAnsi="等线" w:eastAsia="等线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sysu</Company>
  <Pages>2</Pages>
  <Words>593</Words>
  <Characters>680</Characters>
  <Lines>6</Lines>
  <Paragraphs>1</Paragraphs>
  <TotalTime>14</TotalTime>
  <ScaleCrop>false</ScaleCrop>
  <LinksUpToDate>false</LinksUpToDate>
  <CharactersWithSpaces>715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2018-08-29T02:46:00Z</dcterms:created>
  <dc:creator>Administrator</dc:creator>
  <cp:lastModifiedBy>侯艳冰</cp:lastModifiedBy>
  <dcterms:modified xsi:type="dcterms:W3CDTF">2025-08-26T02:50:55Z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0D16B849F9734302ACABD8D8BE3D9061</vt:lpwstr>
  </property>
  <property fmtid="{D5CDD505-2E9C-101B-9397-08002B2CF9AE}" pid="4" name="KSOTemplateDocerSaveRecord">
    <vt:lpwstr>eyJoZGlkIjoiODJiZDc5Zjg5NDE4NjcxOTg4YzdiZmMzM2RlYjhkMzkiLCJ1c2VySWQiOiI2MjA1NzY1MDgifQ==</vt:lpwstr>
  </property>
</Properties>
</file>