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01A15">
      <w:pPr>
        <w:snapToGrid w:val="0"/>
        <w:spacing w:line="360" w:lineRule="auto"/>
        <w:rPr>
          <w:rFonts w:hint="default" w:ascii="Times New Roman" w:hAnsi="Times New Roman" w:eastAsia="黑体" w:cs="Times New Roman"/>
          <w:bCs/>
          <w:color w:val="auto"/>
          <w:sz w:val="28"/>
          <w:szCs w:val="28"/>
          <w:highlight w:val="none"/>
        </w:rPr>
      </w:pPr>
    </w:p>
    <w:p w14:paraId="0955C7DD">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中山大学</w:t>
      </w:r>
    </w:p>
    <w:p w14:paraId="192B7CD4">
      <w:pPr>
        <w:spacing w:line="360" w:lineRule="auto"/>
        <w:jc w:val="center"/>
        <w:rPr>
          <w:rFonts w:hint="default" w:ascii="Times New Roman" w:hAnsi="Times New Roman" w:eastAsia="微软雅黑" w:cs="Times New Roman"/>
          <w:b/>
          <w:color w:val="auto"/>
          <w:sz w:val="32"/>
          <w:szCs w:val="32"/>
          <w:highlight w:val="none"/>
        </w:rPr>
      </w:pPr>
      <w:r>
        <w:rPr>
          <w:rFonts w:hint="default" w:ascii="Times New Roman" w:hAnsi="Times New Roman" w:eastAsia="微软雅黑" w:cs="Times New Roman"/>
          <w:b/>
          <w:color w:val="auto"/>
          <w:sz w:val="32"/>
          <w:szCs w:val="32"/>
          <w:highlight w:val="none"/>
        </w:rPr>
        <w:t>电子信息（0854）专业学位博士研究生培养方案</w:t>
      </w:r>
    </w:p>
    <w:p w14:paraId="620087D5">
      <w:pPr>
        <w:spacing w:line="360" w:lineRule="auto"/>
        <w:jc w:val="center"/>
        <w:rPr>
          <w:rFonts w:hint="default" w:ascii="Times New Roman" w:hAnsi="Times New Roman" w:eastAsia="微软雅黑" w:cs="Times New Roman"/>
          <w:b w:val="0"/>
          <w:bCs/>
          <w:color w:val="auto"/>
          <w:sz w:val="28"/>
          <w:szCs w:val="28"/>
          <w:highlight w:val="none"/>
        </w:rPr>
      </w:pPr>
      <w:r>
        <w:rPr>
          <w:rFonts w:hint="default" w:ascii="Times New Roman" w:hAnsi="Times New Roman" w:eastAsia="微软雅黑" w:cs="Times New Roman"/>
          <w:b w:val="0"/>
          <w:bCs/>
          <w:color w:val="auto"/>
          <w:sz w:val="28"/>
          <w:szCs w:val="28"/>
          <w:highlight w:val="none"/>
        </w:rPr>
        <w:t>（从</w:t>
      </w:r>
      <w:r>
        <w:rPr>
          <w:rFonts w:hint="default" w:ascii="Times New Roman" w:hAnsi="Times New Roman" w:eastAsia="微软雅黑" w:cs="Times New Roman"/>
          <w:b w:val="0"/>
          <w:bCs/>
          <w:color w:val="auto"/>
          <w:sz w:val="28"/>
          <w:szCs w:val="28"/>
          <w:highlight w:val="none"/>
          <w:lang w:val="en-US" w:eastAsia="zh-CN"/>
        </w:rPr>
        <w:t>2024</w:t>
      </w:r>
      <w:r>
        <w:rPr>
          <w:rFonts w:hint="default" w:ascii="Times New Roman" w:hAnsi="Times New Roman" w:eastAsia="微软雅黑" w:cs="Times New Roman"/>
          <w:b w:val="0"/>
          <w:bCs/>
          <w:color w:val="auto"/>
          <w:sz w:val="28"/>
          <w:szCs w:val="28"/>
          <w:highlight w:val="none"/>
        </w:rPr>
        <w:t>年级开始执行）</w:t>
      </w:r>
    </w:p>
    <w:p w14:paraId="15271BC7">
      <w:pPr>
        <w:spacing w:line="500" w:lineRule="exact"/>
        <w:rPr>
          <w:rFonts w:hint="default" w:ascii="Times New Roman" w:hAnsi="Times New Roman" w:eastAsia="仿宋_GB2312" w:cs="Times New Roman"/>
          <w:b/>
          <w:color w:val="auto"/>
          <w:sz w:val="32"/>
          <w:szCs w:val="32"/>
          <w:highlight w:val="none"/>
        </w:rPr>
      </w:pPr>
    </w:p>
    <w:p w14:paraId="1BE9422B">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培养目标与基本要求</w:t>
      </w:r>
    </w:p>
    <w:p w14:paraId="35EBCD86">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本专业以习近平新时代中国特色社会主义思想为指导，全面贯彻党的教育方针，以立德树人为根本，以理想信念教育为核心，培养德智体美劳全面发展，具有社会责任感和创新精神的高层次人才。</w:t>
      </w:r>
    </w:p>
    <w:p w14:paraId="0C441B18">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培养具有电子信息工程领域坚实宽广的理论基础和系统深入的专门知识，掌握先进技术方法和手段，在领域的某一方向具有独立从事工程设计、实施，研究、开发、管理等能力，具备解决复杂工程技术问题、进行工程技术创新以及组织实施高水平工程技术项目等能力，较为熟练地掌握一门外国语，具有严谨学术素养、社会责任感、创新精神和国际视野的创新型工程技术专门人才。</w:t>
      </w:r>
    </w:p>
    <w:p w14:paraId="0ADA1147">
      <w:pPr>
        <w:adjustRightInd w:val="0"/>
        <w:snapToGrid w:val="0"/>
        <w:spacing w:line="540" w:lineRule="atLeast"/>
        <w:ind w:firstLine="560" w:firstLineChars="200"/>
        <w:rPr>
          <w:rFonts w:hint="default" w:ascii="Times New Roman" w:hAnsi="Times New Roman" w:eastAsia="仿宋_GB2312" w:cs="Times New Roman"/>
          <w:color w:val="auto"/>
          <w:sz w:val="28"/>
          <w:szCs w:val="28"/>
          <w:highlight w:val="none"/>
        </w:rPr>
      </w:pPr>
    </w:p>
    <w:p w14:paraId="1B910823">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学习方式及学制</w:t>
      </w:r>
    </w:p>
    <w:p w14:paraId="2A827CE9">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采用全日制学习方式，学习年限为四年。</w:t>
      </w:r>
    </w:p>
    <w:p w14:paraId="5C6A47A9">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因特殊原因不能按期完成学业者，须按学籍管理的有关规定提出申请，经导师同意、学校批准，可适当延长学习年限，每次申请延长不超过 1 年，最长学习年限不得超过7年。</w:t>
      </w:r>
    </w:p>
    <w:p w14:paraId="795AF75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4C670CA7">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专业学位领域（方向）</w:t>
      </w:r>
    </w:p>
    <w:p w14:paraId="5FC306E9">
      <w:pPr>
        <w:spacing w:line="540" w:lineRule="atLeas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w:t>
      </w:r>
      <w:r>
        <w:rPr>
          <w:rFonts w:hint="default" w:ascii="Times New Roman" w:hAnsi="Times New Roman" w:eastAsia="仿宋_GB2312" w:cs="Times New Roman"/>
          <w:color w:val="auto"/>
          <w:sz w:val="28"/>
          <w:szCs w:val="28"/>
          <w:highlight w:val="none"/>
          <w:lang w:val="en-US" w:eastAsia="zh-CN"/>
        </w:rPr>
        <w:t>专</w:t>
      </w:r>
      <w:r>
        <w:rPr>
          <w:rFonts w:hint="default" w:ascii="Times New Roman" w:hAnsi="Times New Roman" w:eastAsia="仿宋_GB2312" w:cs="Times New Roman"/>
          <w:color w:val="auto"/>
          <w:sz w:val="28"/>
          <w:szCs w:val="28"/>
          <w:highlight w:val="none"/>
        </w:rPr>
        <w:t>业学位</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lang w:val="en-US" w:eastAsia="zh-CN"/>
        </w:rPr>
        <w:t>特色</w:t>
      </w:r>
      <w:r>
        <w:rPr>
          <w:rFonts w:hint="default" w:ascii="Times New Roman" w:hAnsi="Times New Roman" w:eastAsia="仿宋_GB2312" w:cs="Times New Roman"/>
          <w:color w:val="auto"/>
          <w:sz w:val="28"/>
          <w:szCs w:val="28"/>
          <w:highlight w:val="none"/>
        </w:rPr>
        <w:t>领域</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方向</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涵盖了</w:t>
      </w:r>
      <w:r>
        <w:rPr>
          <w:rFonts w:hint="default" w:ascii="Times New Roman" w:hAnsi="Times New Roman" w:eastAsia="仿宋_GB2312" w:cs="Times New Roman"/>
          <w:color w:val="auto"/>
          <w:sz w:val="28"/>
          <w:szCs w:val="28"/>
          <w:highlight w:val="none"/>
          <w:lang w:eastAsia="zh-CN"/>
        </w:rPr>
        <w:t>新一代电子信息技术、通信工程、集成电路工程、计算机</w:t>
      </w:r>
      <w:r>
        <w:rPr>
          <w:rFonts w:hint="default" w:ascii="Times New Roman" w:hAnsi="Times New Roman" w:eastAsia="仿宋_GB2312" w:cs="Times New Roman"/>
          <w:color w:val="auto"/>
          <w:sz w:val="28"/>
          <w:szCs w:val="28"/>
          <w:highlight w:val="none"/>
          <w:lang w:val="en-US" w:eastAsia="zh-CN"/>
        </w:rPr>
        <w:t>技术</w:t>
      </w:r>
      <w:r>
        <w:rPr>
          <w:rFonts w:hint="default" w:ascii="Times New Roman" w:hAnsi="Times New Roman" w:eastAsia="仿宋_GB2312" w:cs="Times New Roman"/>
          <w:color w:val="auto"/>
          <w:sz w:val="28"/>
          <w:szCs w:val="28"/>
          <w:highlight w:val="none"/>
          <w:lang w:eastAsia="zh-CN"/>
        </w:rPr>
        <w:t>、软件工程、控制工程、光电信息工程、生物医学工程、人工智能、网络与信息安全等专业领域及其相关技术研究、产品开发等，</w:t>
      </w:r>
      <w:r>
        <w:rPr>
          <w:rFonts w:hint="default" w:ascii="Times New Roman" w:hAnsi="Times New Roman" w:eastAsia="仿宋_GB2312" w:cs="Times New Roman"/>
          <w:color w:val="auto"/>
          <w:sz w:val="28"/>
          <w:szCs w:val="28"/>
          <w:highlight w:val="none"/>
          <w:lang w:val="en-US" w:eastAsia="zh-CN"/>
        </w:rPr>
        <w:t>各领域细分方向如下：</w:t>
      </w:r>
    </w:p>
    <w:p w14:paraId="3A5D6CA9">
      <w:pPr>
        <w:spacing w:line="540" w:lineRule="atLeast"/>
        <w:ind w:firstLine="562" w:firstLineChars="200"/>
        <w:rPr>
          <w:rFonts w:hint="default" w:ascii="Times New Roman" w:hAnsi="Times New Roman" w:eastAsia="仿宋_GB2312" w:cs="Times New Roman"/>
          <w:b w:val="0"/>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1.新一代电子信息技术（含量子技术等）：</w:t>
      </w:r>
      <w:r>
        <w:rPr>
          <w:rFonts w:ascii="仿宋_GB2312" w:hAnsi="仿宋_GB2312" w:eastAsia="仿宋_GB2312" w:cs="仿宋_GB2312"/>
          <w:b w:val="0"/>
          <w:i w:val="0"/>
          <w:strike w:val="0"/>
          <w:color w:val="auto"/>
          <w:spacing w:val="0"/>
          <w:sz w:val="28"/>
          <w:highlight w:val="none"/>
          <w:u w:val="none"/>
        </w:rPr>
        <w:t>主要面向通信、雷达、导航定位、遥感遥测、电磁频谱感知、电子侦察与对抗、微波光子、广播电视、互联网、虚拟现实等行业和技术领域方向；</w:t>
      </w:r>
    </w:p>
    <w:p w14:paraId="320AA467">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2.通信工程（含宽带网络、移动通信等）：</w:t>
      </w:r>
      <w:r>
        <w:rPr>
          <w:rFonts w:hint="default" w:ascii="Times New Roman" w:hAnsi="Times New Roman" w:eastAsia="仿宋_GB2312" w:cs="Times New Roman"/>
          <w:color w:val="auto"/>
          <w:sz w:val="28"/>
          <w:szCs w:val="28"/>
          <w:highlight w:val="none"/>
        </w:rPr>
        <w:t>主要面向宽带网络、移动通信、光纤通信、卫星通信、图像处理、数据传输、微波转发、信号与信息处理、通信电路等行业与技术领域方向；</w:t>
      </w:r>
    </w:p>
    <w:p w14:paraId="5063A8E1">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3.集成电路工程</w:t>
      </w:r>
      <w:r>
        <w:rPr>
          <w:rFonts w:hint="default" w:ascii="Times New Roman" w:hAnsi="Times New Roman" w:eastAsia="仿宋_GB2312" w:cs="Times New Roman"/>
          <w:color w:val="auto"/>
          <w:sz w:val="28"/>
          <w:szCs w:val="28"/>
          <w:highlight w:val="none"/>
          <w:lang w:eastAsia="zh-CN"/>
        </w:rPr>
        <w:t>：主要面向集成电路设计及其自动化、集成电路工艺与微系统集成等行业与技术领域方向；</w:t>
      </w:r>
    </w:p>
    <w:p w14:paraId="1F5692FF">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4.计算机技术</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计算机系统结构、计算机软件与理论、网络与信息安全、数据科学与大数据技术、人工智能、智能无人系统</w:t>
      </w:r>
      <w:r>
        <w:rPr>
          <w:rFonts w:hint="eastAsia" w:ascii="仿宋_GB2312" w:hAnsi="仿宋_GB2312" w:eastAsia="仿宋_GB2312" w:cs="仿宋_GB2312"/>
          <w:b w:val="0"/>
          <w:i w:val="0"/>
          <w:strike w:val="0"/>
          <w:color w:val="auto"/>
          <w:spacing w:val="0"/>
          <w:sz w:val="28"/>
          <w:highlight w:val="none"/>
          <w:u w:val="none"/>
          <w:lang w:eastAsia="zh-CN"/>
        </w:rPr>
        <w:t>、</w:t>
      </w:r>
      <w:r>
        <w:rPr>
          <w:rFonts w:hint="eastAsia" w:ascii="Times New Roman" w:hAnsi="Times New Roman" w:eastAsia="仿宋_GB2312" w:cs="Times New Roman"/>
          <w:color w:val="auto"/>
          <w:sz w:val="28"/>
          <w:szCs w:val="28"/>
          <w:highlight w:val="none"/>
          <w:lang w:val="en-US" w:eastAsia="zh-CN"/>
        </w:rPr>
        <w:t>互联网信息服务、数字媒体、工业互联网、物联网</w:t>
      </w:r>
      <w:r>
        <w:rPr>
          <w:rFonts w:hint="default" w:ascii="Times New Roman" w:hAnsi="Times New Roman" w:eastAsia="仿宋_GB2312" w:cs="Times New Roman"/>
          <w:color w:val="auto"/>
          <w:sz w:val="28"/>
          <w:szCs w:val="28"/>
          <w:highlight w:val="none"/>
          <w:lang w:eastAsia="zh-CN"/>
        </w:rPr>
        <w:t>等行业和技术领域方向；</w:t>
      </w:r>
    </w:p>
    <w:p w14:paraId="4CC03F66">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5.软件工程：</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软件工程理论与方法、软件工程技术、软件服务工程、软件可靠性、领域软件</w:t>
      </w:r>
      <w:r>
        <w:rPr>
          <w:rFonts w:hint="default" w:ascii="Times New Roman" w:hAnsi="Times New Roman" w:eastAsia="仿宋_GB2312" w:cs="Times New Roman"/>
          <w:color w:val="auto"/>
          <w:sz w:val="28"/>
          <w:szCs w:val="28"/>
          <w:highlight w:val="none"/>
          <w:lang w:eastAsia="zh-CN"/>
        </w:rPr>
        <w:t>等行业和技术领域方向；</w:t>
      </w:r>
    </w:p>
    <w:p w14:paraId="56B12D7C">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b/>
          <w:bCs/>
          <w:color w:val="auto"/>
          <w:sz w:val="28"/>
          <w:szCs w:val="28"/>
          <w:highlight w:val="none"/>
          <w:lang w:eastAsia="zh-CN"/>
        </w:rPr>
        <w:t>6.控制工程：</w:t>
      </w:r>
      <w:r>
        <w:rPr>
          <w:rFonts w:hint="default" w:ascii="Times New Roman" w:hAnsi="Times New Roman" w:eastAsia="仿宋_GB2312" w:cs="Times New Roman"/>
          <w:color w:val="auto"/>
          <w:sz w:val="28"/>
          <w:szCs w:val="28"/>
          <w:highlight w:val="none"/>
          <w:lang w:eastAsia="zh-CN"/>
        </w:rPr>
        <w:t>主要面向</w:t>
      </w:r>
      <w:r>
        <w:rPr>
          <w:rFonts w:ascii="仿宋" w:hAnsi="仿宋" w:eastAsia="仿宋" w:cs="仿宋"/>
          <w:i w:val="0"/>
          <w:strike w:val="0"/>
          <w:color w:val="auto"/>
          <w:sz w:val="28"/>
          <w:highlight w:val="none"/>
          <w:u w:val="none"/>
        </w:rPr>
        <w:t>智能控制理论与工程</w:t>
      </w:r>
      <w:r>
        <w:rPr>
          <w:rFonts w:hint="default" w:ascii="Times New Roman" w:hAnsi="Times New Roman" w:eastAsia="仿宋_GB2312" w:cs="Times New Roman"/>
          <w:color w:val="auto"/>
          <w:sz w:val="28"/>
          <w:szCs w:val="28"/>
          <w:highlight w:val="none"/>
          <w:lang w:eastAsia="zh-CN"/>
        </w:rPr>
        <w:t>技术方向，</w:t>
      </w:r>
      <w:r>
        <w:rPr>
          <w:rFonts w:ascii="仿宋" w:hAnsi="仿宋" w:eastAsia="仿宋" w:cs="仿宋"/>
          <w:i w:val="0"/>
          <w:strike w:val="0"/>
          <w:color w:val="auto"/>
          <w:sz w:val="28"/>
          <w:highlight w:val="none"/>
          <w:u w:val="none"/>
        </w:rPr>
        <w:t>研究方向包括低空飞行控制、智能网联交通、特种机器人、机器学习与模式识别、智能感知与网络技术</w:t>
      </w:r>
      <w:r>
        <w:rPr>
          <w:rFonts w:hint="default" w:ascii="Times New Roman" w:hAnsi="Times New Roman" w:eastAsia="仿宋_GB2312" w:cs="Times New Roman"/>
          <w:color w:val="auto"/>
          <w:sz w:val="28"/>
          <w:szCs w:val="28"/>
          <w:highlight w:val="none"/>
          <w:lang w:eastAsia="zh-CN"/>
        </w:rPr>
        <w:t>等行业和技术领域方向</w:t>
      </w:r>
      <w:r>
        <w:rPr>
          <w:rFonts w:ascii="仿宋" w:hAnsi="仿宋" w:eastAsia="仿宋" w:cs="仿宋"/>
          <w:i w:val="0"/>
          <w:strike w:val="0"/>
          <w:color w:val="auto"/>
          <w:sz w:val="28"/>
          <w:highlight w:val="none"/>
          <w:u w:val="none"/>
        </w:rPr>
        <w:t>。</w:t>
      </w:r>
    </w:p>
    <w:p w14:paraId="26A169BC">
      <w:pPr>
        <w:spacing w:line="540" w:lineRule="atLeast"/>
        <w:ind w:firstLine="562" w:firstLineChars="200"/>
        <w:rPr>
          <w:rFonts w:hint="default" w:ascii="Times New Roman" w:hAnsi="Times New Roman" w:eastAsia="仿宋_GB2312" w:cs="Times New Roman"/>
          <w:color w:val="auto"/>
          <w:sz w:val="28"/>
          <w:szCs w:val="28"/>
          <w:shd w:val="clear" w:color="auto" w:fill="FFFF00"/>
          <w:lang w:eastAsia="zh-CN"/>
        </w:rPr>
      </w:pPr>
      <w:r>
        <w:rPr>
          <w:rFonts w:hint="default" w:ascii="Times New Roman" w:hAnsi="Times New Roman" w:eastAsia="仿宋_GB2312" w:cs="Times New Roman"/>
          <w:b/>
          <w:bCs/>
          <w:color w:val="auto"/>
          <w:sz w:val="28"/>
          <w:szCs w:val="28"/>
          <w:shd w:val="clear" w:color="auto" w:fill="auto"/>
          <w:lang w:val="en-US" w:eastAsia="zh-CN"/>
        </w:rPr>
        <w:t>7</w:t>
      </w:r>
      <w:r>
        <w:rPr>
          <w:rFonts w:hint="default" w:ascii="Times New Roman" w:hAnsi="Times New Roman" w:eastAsia="仿宋_GB2312" w:cs="Times New Roman"/>
          <w:b/>
          <w:bCs/>
          <w:color w:val="auto"/>
          <w:sz w:val="28"/>
          <w:szCs w:val="28"/>
          <w:shd w:val="clear" w:color="auto" w:fill="auto"/>
          <w:lang w:eastAsia="zh-CN"/>
        </w:rPr>
        <w:t>.光电信息工程：</w:t>
      </w:r>
      <w:r>
        <w:rPr>
          <w:rFonts w:ascii="仿宋" w:hAnsi="仿宋" w:eastAsia="仿宋" w:cs="仿宋"/>
          <w:i w:val="0"/>
          <w:strike w:val="0"/>
          <w:color w:val="auto"/>
          <w:sz w:val="28"/>
          <w:u w:val="none"/>
          <w:shd w:val="clear" w:color="auto" w:fill="auto"/>
        </w:rPr>
        <w:t>主要面向</w:t>
      </w:r>
      <w:r>
        <w:rPr>
          <w:rFonts w:ascii="仿宋" w:hAnsi="仿宋" w:eastAsia="仿宋" w:cs="仿宋"/>
          <w:i w:val="0"/>
          <w:strike w:val="0"/>
          <w:color w:val="auto"/>
          <w:sz w:val="28"/>
          <w:highlight w:val="none"/>
          <w:u w:val="none"/>
        </w:rPr>
        <w:t>光电信息理论与方法、光电子技术、光通讯技术、光电信号处理、光电测量与控制、信息电子技术等领域方向；</w:t>
      </w:r>
    </w:p>
    <w:p w14:paraId="529A141C">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8</w:t>
      </w:r>
      <w:r>
        <w:rPr>
          <w:rFonts w:hint="default" w:ascii="Times New Roman" w:hAnsi="Times New Roman" w:eastAsia="仿宋_GB2312" w:cs="Times New Roman"/>
          <w:b/>
          <w:bCs/>
          <w:color w:val="auto"/>
          <w:sz w:val="28"/>
          <w:szCs w:val="28"/>
          <w:highlight w:val="none"/>
          <w:lang w:eastAsia="zh-CN"/>
        </w:rPr>
        <w:t>.生物医学工程：</w:t>
      </w:r>
      <w:r>
        <w:rPr>
          <w:rFonts w:hint="default" w:ascii="Times New Roman" w:hAnsi="Times New Roman" w:eastAsia="仿宋_GB2312" w:cs="Times New Roman"/>
          <w:color w:val="auto"/>
          <w:sz w:val="28"/>
          <w:szCs w:val="28"/>
          <w:highlight w:val="none"/>
          <w:lang w:eastAsia="zh-CN"/>
        </w:rPr>
        <w:t>主要面</w:t>
      </w:r>
      <w:r>
        <w:rPr>
          <w:rFonts w:ascii="仿宋_GB2312" w:hAnsi="仿宋_GB2312" w:eastAsia="仿宋_GB2312" w:cs="仿宋_GB2312"/>
          <w:b w:val="0"/>
          <w:i w:val="0"/>
          <w:strike w:val="0"/>
          <w:color w:val="auto"/>
          <w:spacing w:val="0"/>
          <w:sz w:val="28"/>
          <w:highlight w:val="none"/>
          <w:u w:val="none"/>
        </w:rPr>
        <w:t>向智能康复工程、健康信息智能计算、精准医疗器械智造、生物医学传感检测、现场快速检测技术、器件与装置等行业与技术领</w:t>
      </w:r>
      <w:r>
        <w:rPr>
          <w:rFonts w:hint="default" w:ascii="Times New Roman" w:hAnsi="Times New Roman" w:eastAsia="仿宋_GB2312" w:cs="Times New Roman"/>
          <w:color w:val="auto"/>
          <w:sz w:val="28"/>
          <w:szCs w:val="28"/>
          <w:highlight w:val="none"/>
          <w:lang w:eastAsia="zh-CN"/>
        </w:rPr>
        <w:t>域方向；</w:t>
      </w:r>
    </w:p>
    <w:p w14:paraId="20760E55">
      <w:pPr>
        <w:numPr>
          <w:ilvl w:val="0"/>
          <w:numId w:val="0"/>
        </w:numPr>
        <w:pBdr>
          <w:bottom w:val="none" w:color="auto" w:sz="0" w:space="0"/>
        </w:pBdr>
        <w:spacing w:line="540" w:lineRule="atLeast"/>
        <w:ind w:firstLine="562" w:firstLineChars="200"/>
        <w:rPr>
          <w:rFonts w:hint="default" w:ascii="Times New Roman" w:hAnsi="Times New Roman" w:eastAsia="仿宋_GB2312" w:cs="Times New Roman"/>
          <w:strike/>
          <w:dstrike w:val="0"/>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9</w:t>
      </w:r>
      <w:r>
        <w:rPr>
          <w:rFonts w:hint="default" w:ascii="Times New Roman" w:hAnsi="Times New Roman" w:eastAsia="仿宋_GB2312" w:cs="Times New Roman"/>
          <w:b/>
          <w:bCs/>
          <w:color w:val="auto"/>
          <w:sz w:val="28"/>
          <w:szCs w:val="28"/>
          <w:highlight w:val="none"/>
          <w:lang w:eastAsia="zh-CN"/>
        </w:rPr>
        <w:t>.人工智能</w:t>
      </w:r>
      <w:r>
        <w:rPr>
          <w:rFonts w:hint="default" w:ascii="Times New Roman" w:hAnsi="Times New Roman" w:eastAsia="仿宋_GB2312" w:cs="Times New Roman"/>
          <w:b/>
          <w:bCs/>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群体智能、自主智能、混合增强智能、量子智能、机器人、无人驾驶、智能信息处理、机器学习、深度学习、数据挖掘、模式识别、计算机视觉、自然语言处理、语音识别、物联网、AI芯片</w:t>
      </w:r>
      <w:r>
        <w:rPr>
          <w:rFonts w:hint="default" w:ascii="Times New Roman" w:hAnsi="Times New Roman" w:eastAsia="仿宋_GB2312" w:cs="Times New Roman"/>
          <w:color w:val="auto"/>
          <w:sz w:val="28"/>
          <w:szCs w:val="28"/>
          <w:highlight w:val="none"/>
          <w:lang w:eastAsia="zh-CN"/>
        </w:rPr>
        <w:t>等行业与技术领域方向；</w:t>
      </w:r>
    </w:p>
    <w:p w14:paraId="3994A130">
      <w:pPr>
        <w:spacing w:line="540" w:lineRule="atLeast"/>
        <w:ind w:firstLine="562" w:firstLineChars="200"/>
        <w:rPr>
          <w:rFonts w:hint="default"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b/>
          <w:bCs/>
          <w:color w:val="auto"/>
          <w:sz w:val="28"/>
          <w:szCs w:val="28"/>
          <w:highlight w:val="none"/>
          <w:lang w:val="en-US" w:eastAsia="zh-CN"/>
        </w:rPr>
        <w:t>10</w:t>
      </w:r>
      <w:r>
        <w:rPr>
          <w:rFonts w:hint="default" w:ascii="Times New Roman" w:hAnsi="Times New Roman" w:eastAsia="仿宋_GB2312" w:cs="Times New Roman"/>
          <w:b/>
          <w:bCs/>
          <w:color w:val="auto"/>
          <w:sz w:val="28"/>
          <w:szCs w:val="28"/>
          <w:highlight w:val="none"/>
          <w:lang w:eastAsia="zh-CN"/>
        </w:rPr>
        <w:t>.网络与信息安全：</w:t>
      </w:r>
      <w:r>
        <w:rPr>
          <w:rFonts w:hint="default" w:ascii="Times New Roman" w:hAnsi="Times New Roman" w:eastAsia="仿宋_GB2312" w:cs="Times New Roman"/>
          <w:color w:val="auto"/>
          <w:sz w:val="28"/>
          <w:szCs w:val="28"/>
          <w:highlight w:val="none"/>
          <w:lang w:eastAsia="zh-CN"/>
        </w:rPr>
        <w:t>主要面向</w:t>
      </w:r>
      <w:r>
        <w:rPr>
          <w:rFonts w:ascii="仿宋_GB2312" w:hAnsi="仿宋_GB2312" w:eastAsia="仿宋_GB2312" w:cs="仿宋_GB2312"/>
          <w:b w:val="0"/>
          <w:i w:val="0"/>
          <w:strike w:val="0"/>
          <w:color w:val="auto"/>
          <w:spacing w:val="0"/>
          <w:sz w:val="28"/>
          <w:highlight w:val="none"/>
          <w:u w:val="none"/>
        </w:rPr>
        <w:t>网络空间安全基础、密码学及应用、网络与系统安全、信息内容安全、应用与数据安全及新兴信息技术安全</w:t>
      </w:r>
      <w:r>
        <w:rPr>
          <w:rFonts w:hint="default" w:ascii="Times New Roman" w:hAnsi="Times New Roman" w:eastAsia="仿宋_GB2312" w:cs="Times New Roman"/>
          <w:color w:val="auto"/>
          <w:sz w:val="28"/>
          <w:szCs w:val="28"/>
          <w:highlight w:val="none"/>
          <w:lang w:eastAsia="zh-CN"/>
        </w:rPr>
        <w:t>等行业与技术领域方向。</w:t>
      </w:r>
    </w:p>
    <w:p w14:paraId="5FE0E7DC">
      <w:pPr>
        <w:spacing w:line="540" w:lineRule="atLeast"/>
        <w:ind w:firstLine="560" w:firstLineChars="200"/>
        <w:rPr>
          <w:rFonts w:hint="default" w:ascii="Times New Roman" w:hAnsi="Times New Roman" w:eastAsia="仿宋_GB2312" w:cs="Times New Roman"/>
          <w:color w:val="auto"/>
          <w:sz w:val="28"/>
          <w:szCs w:val="28"/>
          <w:highlight w:val="none"/>
          <w:lang w:eastAsia="zh-CN"/>
        </w:rPr>
      </w:pPr>
    </w:p>
    <w:p w14:paraId="50E3EE9E">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培养方式</w:t>
      </w:r>
    </w:p>
    <w:p w14:paraId="4ECD311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专业按照全日制培养，执行中山大学全日制硕士研究生培养相关管理规定，采用课程学习、实践教学和学位论文相结合的培养方式。实行导师负责、导师组联合指导的培养方式。导师组由来自高校或科研机构、企业的3-4名专家组成；导师组名单应提交学院研究生教育与学位专门委员会审批。导师及导师组负责对研究生学位论文的指导，定期检查学位论文工作进度并提出具体建议。</w:t>
      </w:r>
    </w:p>
    <w:p w14:paraId="48D1C958">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57CEB64D">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课程设置与学分要求</w:t>
      </w:r>
    </w:p>
    <w:p w14:paraId="20DAFB07">
      <w:pPr>
        <w:spacing w:line="500" w:lineRule="exact"/>
        <w:ind w:firstLine="560" w:firstLineChars="20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rPr>
        <w:t>本专业博士研究生（不含硕博连读、直博生）在学位论文答辩之前修读总学分不少于2</w:t>
      </w:r>
      <w:r>
        <w:rPr>
          <w:rFonts w:hint="eastAsia" w:ascii="Times New Roman" w:hAnsi="Times New Roman" w:eastAsia="仿宋_GB2312" w:cs="Times New Roman"/>
          <w:color w:val="auto"/>
          <w:sz w:val="28"/>
          <w:szCs w:val="28"/>
          <w:highlight w:val="none"/>
          <w:lang w:val="en-US" w:eastAsia="zh-CN"/>
        </w:rPr>
        <w:t>6</w:t>
      </w:r>
      <w:r>
        <w:rPr>
          <w:rFonts w:hint="default" w:ascii="Times New Roman" w:hAnsi="Times New Roman" w:eastAsia="仿宋_GB2312" w:cs="Times New Roman"/>
          <w:color w:val="auto"/>
          <w:sz w:val="28"/>
          <w:szCs w:val="28"/>
          <w:highlight w:val="none"/>
        </w:rPr>
        <w:t>学分，必修课2</w:t>
      </w:r>
      <w:r>
        <w:rPr>
          <w:rFonts w:hint="eastAsia" w:ascii="Times New Roman" w:hAnsi="Times New Roman" w:eastAsia="仿宋_GB2312" w:cs="Times New Roman"/>
          <w:color w:val="auto"/>
          <w:sz w:val="28"/>
          <w:szCs w:val="28"/>
          <w:highlight w:val="none"/>
          <w:lang w:val="en-US" w:eastAsia="zh-CN"/>
        </w:rPr>
        <w:t>3</w:t>
      </w:r>
      <w:r>
        <w:rPr>
          <w:rFonts w:hint="default" w:ascii="Times New Roman" w:hAnsi="Times New Roman" w:eastAsia="仿宋_GB2312" w:cs="Times New Roman"/>
          <w:color w:val="auto"/>
          <w:sz w:val="28"/>
          <w:szCs w:val="28"/>
          <w:highlight w:val="none"/>
        </w:rPr>
        <w:t>学分（其中公共必修课5分，</w:t>
      </w:r>
      <w:r>
        <w:rPr>
          <w:rFonts w:hint="default" w:ascii="Times New Roman" w:hAnsi="Times New Roman" w:eastAsia="仿宋_GB2312" w:cs="Times New Roman"/>
          <w:color w:val="auto"/>
          <w:sz w:val="28"/>
          <w:szCs w:val="28"/>
          <w:highlight w:val="none"/>
          <w:lang w:val="en-US" w:eastAsia="zh-CN"/>
        </w:rPr>
        <w:t>专业必修课1</w:t>
      </w:r>
      <w:r>
        <w:rPr>
          <w:rFonts w:hint="eastAsia" w:ascii="Times New Roman" w:hAnsi="Times New Roman" w:eastAsia="仿宋_GB2312" w:cs="Times New Roman"/>
          <w:color w:val="auto"/>
          <w:sz w:val="28"/>
          <w:szCs w:val="28"/>
          <w:highlight w:val="none"/>
          <w:lang w:val="en-US" w:eastAsia="zh-CN"/>
        </w:rPr>
        <w:t>8</w:t>
      </w:r>
      <w:r>
        <w:rPr>
          <w:rFonts w:hint="default" w:ascii="Times New Roman" w:hAnsi="Times New Roman" w:eastAsia="仿宋_GB2312" w:cs="Times New Roman"/>
          <w:color w:val="auto"/>
          <w:sz w:val="28"/>
          <w:szCs w:val="28"/>
          <w:highlight w:val="none"/>
          <w:lang w:val="en-US" w:eastAsia="zh-CN"/>
        </w:rPr>
        <w:t>学分，其中</w:t>
      </w:r>
      <w:r>
        <w:rPr>
          <w:rFonts w:hint="default" w:ascii="Times New Roman" w:hAnsi="Times New Roman" w:eastAsia="仿宋_GB2312" w:cs="Times New Roman"/>
          <w:color w:val="auto"/>
          <w:sz w:val="28"/>
          <w:szCs w:val="28"/>
          <w:highlight w:val="none"/>
        </w:rPr>
        <w:t>专业实践8</w:t>
      </w:r>
      <w:r>
        <w:rPr>
          <w:rFonts w:hint="default" w:ascii="Times New Roman" w:hAnsi="Times New Roman" w:eastAsia="仿宋_GB2312" w:cs="Times New Roman"/>
          <w:color w:val="auto"/>
          <w:sz w:val="28"/>
          <w:szCs w:val="28"/>
          <w:highlight w:val="none"/>
          <w:lang w:val="en-US" w:eastAsia="zh-CN"/>
        </w:rPr>
        <w:t>学</w:t>
      </w:r>
      <w:r>
        <w:rPr>
          <w:rFonts w:hint="default" w:ascii="Times New Roman" w:hAnsi="Times New Roman" w:eastAsia="仿宋_GB2312" w:cs="Times New Roman"/>
          <w:color w:val="auto"/>
          <w:sz w:val="28"/>
          <w:szCs w:val="28"/>
          <w:highlight w:val="none"/>
        </w:rPr>
        <w:t>分）。学生按照培养单位要求和研究领域方向选择对应的模块进行课程修读</w:t>
      </w:r>
      <w:r>
        <w:rPr>
          <w:rFonts w:hint="eastAsia" w:ascii="Times New Roman" w:hAnsi="Times New Roman" w:eastAsia="仿宋_GB2312" w:cs="Times New Roman"/>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选修课可以跨模块修读。</w:t>
      </w:r>
    </w:p>
    <w:p w14:paraId="0A133C85">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课程设置如下表：</w:t>
      </w:r>
    </w:p>
    <w:p w14:paraId="7E76BF1E">
      <w:pPr>
        <w:adjustRightInd w:val="0"/>
        <w:snapToGrid w:val="0"/>
        <w:spacing w:line="540" w:lineRule="atLeast"/>
        <w:ind w:firstLine="562" w:firstLineChars="200"/>
        <w:jc w:val="left"/>
        <w:rPr>
          <w:rFonts w:hint="default" w:ascii="Times New Roman" w:hAnsi="Times New Roman" w:eastAsia="仿宋_GB2312" w:cs="Times New Roman"/>
          <w:b/>
          <w:bCs/>
          <w:color w:val="auto"/>
          <w:sz w:val="28"/>
          <w:szCs w:val="28"/>
          <w:highlight w:val="none"/>
        </w:rPr>
      </w:pPr>
      <w:r>
        <w:rPr>
          <w:rFonts w:hint="default" w:ascii="Times New Roman" w:hAnsi="Times New Roman" w:eastAsia="仿宋_GB2312" w:cs="Times New Roman"/>
          <w:b/>
          <w:bCs/>
          <w:color w:val="auto"/>
          <w:sz w:val="28"/>
          <w:szCs w:val="28"/>
          <w:highlight w:val="none"/>
        </w:rPr>
        <w:t>（注：电子信息</w:t>
      </w:r>
      <w:r>
        <w:rPr>
          <w:rFonts w:hint="eastAsia" w:ascii="Times New Roman" w:hAnsi="Times New Roman" w:eastAsia="仿宋_GB2312" w:cs="Times New Roman"/>
          <w:b/>
          <w:bCs/>
          <w:color w:val="auto"/>
          <w:sz w:val="28"/>
          <w:szCs w:val="28"/>
          <w:highlight w:val="none"/>
          <w:lang w:val="en-US" w:eastAsia="zh-CN"/>
        </w:rPr>
        <w:t>博士</w:t>
      </w:r>
      <w:r>
        <w:rPr>
          <w:rFonts w:hint="default" w:ascii="Times New Roman" w:hAnsi="Times New Roman" w:eastAsia="仿宋_GB2312" w:cs="Times New Roman"/>
          <w:b/>
          <w:bCs/>
          <w:color w:val="auto"/>
          <w:sz w:val="28"/>
          <w:szCs w:val="28"/>
          <w:highlight w:val="none"/>
        </w:rPr>
        <w:t>培养方案由电子与信息工程学院、计算机学院、电子与通信工程学院等十三学院共同制定，课程设置涵盖十三个学院的课程体系。此发布版本仅包含面向我院学生的课程。如需了解整个学位点的完整课程设置，可前往我院研究生教务办公室查阅。）</w:t>
      </w:r>
    </w:p>
    <w:tbl>
      <w:tblPr>
        <w:tblStyle w:val="12"/>
        <w:tblW w:w="98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510"/>
        <w:gridCol w:w="990"/>
        <w:gridCol w:w="4090"/>
        <w:gridCol w:w="530"/>
        <w:gridCol w:w="530"/>
        <w:gridCol w:w="1660"/>
        <w:gridCol w:w="992"/>
      </w:tblGrid>
      <w:tr w14:paraId="4BA3F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0" w:type="dxa"/>
            <w:tcBorders>
              <w:top w:val="single" w:color="auto" w:sz="4" w:space="0"/>
              <w:left w:val="single" w:color="auto" w:sz="4" w:space="0"/>
              <w:right w:val="single" w:color="auto" w:sz="4" w:space="0"/>
            </w:tcBorders>
            <w:vAlign w:val="center"/>
          </w:tcPr>
          <w:p w14:paraId="00A44905">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课程属性</w:t>
            </w:r>
          </w:p>
        </w:tc>
        <w:tc>
          <w:tcPr>
            <w:tcW w:w="510" w:type="dxa"/>
            <w:tcBorders>
              <w:top w:val="single" w:color="auto" w:sz="4" w:space="0"/>
              <w:left w:val="single" w:color="auto" w:sz="4" w:space="0"/>
              <w:right w:val="single" w:color="auto" w:sz="4" w:space="0"/>
            </w:tcBorders>
            <w:vAlign w:val="center"/>
          </w:tcPr>
          <w:p w14:paraId="51BD2955">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课程类别</w:t>
            </w:r>
          </w:p>
        </w:tc>
        <w:tc>
          <w:tcPr>
            <w:tcW w:w="990" w:type="dxa"/>
            <w:tcBorders>
              <w:top w:val="single" w:color="auto" w:sz="4" w:space="0"/>
              <w:left w:val="single" w:color="auto" w:sz="4" w:space="0"/>
              <w:bottom w:val="single" w:color="auto" w:sz="4" w:space="0"/>
              <w:right w:val="single" w:color="auto" w:sz="4" w:space="0"/>
            </w:tcBorders>
            <w:vAlign w:val="center"/>
          </w:tcPr>
          <w:p w14:paraId="375369FA">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课程编码</w:t>
            </w:r>
          </w:p>
        </w:tc>
        <w:tc>
          <w:tcPr>
            <w:tcW w:w="4090" w:type="dxa"/>
            <w:tcBorders>
              <w:top w:val="single" w:color="auto" w:sz="4" w:space="0"/>
              <w:left w:val="single" w:color="auto" w:sz="4" w:space="0"/>
              <w:bottom w:val="single" w:color="auto" w:sz="4" w:space="0"/>
              <w:right w:val="single" w:color="auto" w:sz="4" w:space="0"/>
            </w:tcBorders>
            <w:vAlign w:val="center"/>
          </w:tcPr>
          <w:p w14:paraId="2CD71B88">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课程名称/英文名称</w:t>
            </w:r>
          </w:p>
        </w:tc>
        <w:tc>
          <w:tcPr>
            <w:tcW w:w="530" w:type="dxa"/>
            <w:tcBorders>
              <w:top w:val="single" w:color="auto" w:sz="4" w:space="0"/>
              <w:left w:val="single" w:color="auto" w:sz="4" w:space="0"/>
              <w:bottom w:val="single" w:color="auto" w:sz="4" w:space="0"/>
              <w:right w:val="single" w:color="auto" w:sz="4" w:space="0"/>
            </w:tcBorders>
            <w:vAlign w:val="center"/>
          </w:tcPr>
          <w:p w14:paraId="7D3BEF8A">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学时</w:t>
            </w:r>
          </w:p>
        </w:tc>
        <w:tc>
          <w:tcPr>
            <w:tcW w:w="530" w:type="dxa"/>
            <w:tcBorders>
              <w:top w:val="single" w:color="auto" w:sz="4" w:space="0"/>
              <w:left w:val="single" w:color="auto" w:sz="4" w:space="0"/>
              <w:bottom w:val="single" w:color="auto" w:sz="4" w:space="0"/>
              <w:right w:val="single" w:color="auto" w:sz="4" w:space="0"/>
            </w:tcBorders>
            <w:vAlign w:val="center"/>
          </w:tcPr>
          <w:p w14:paraId="01AAEA31">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学分</w:t>
            </w:r>
          </w:p>
        </w:tc>
        <w:tc>
          <w:tcPr>
            <w:tcW w:w="1660" w:type="dxa"/>
            <w:tcBorders>
              <w:top w:val="single" w:color="auto" w:sz="4" w:space="0"/>
              <w:left w:val="single" w:color="auto" w:sz="4" w:space="0"/>
              <w:bottom w:val="single" w:color="auto" w:sz="4" w:space="0"/>
              <w:right w:val="single" w:color="auto" w:sz="4" w:space="0"/>
            </w:tcBorders>
            <w:vAlign w:val="center"/>
          </w:tcPr>
          <w:p w14:paraId="77E18D4F">
            <w:pPr>
              <w:keepNext w:val="0"/>
              <w:keepLines w:val="0"/>
              <w:suppressLineNumbers w:val="0"/>
              <w:spacing w:before="0" w:beforeAutospacing="0" w:after="0" w:afterAutospacing="0" w:line="288" w:lineRule="auto"/>
              <w:ind w:left="0" w:right="0"/>
              <w:jc w:val="center"/>
              <w:rPr>
                <w:rFonts w:hint="default" w:ascii="仿宋" w:hAnsi="仿宋" w:eastAsia="仿宋" w:cs="仿宋"/>
                <w:b/>
                <w:bCs/>
                <w:color w:val="000000"/>
                <w:sz w:val="18"/>
                <w:szCs w:val="18"/>
                <w:shd w:val="clear" w:color="auto" w:fill="auto"/>
              </w:rPr>
            </w:pPr>
            <w:r>
              <w:rPr>
                <w:rFonts w:hint="default" w:ascii="仿宋" w:hAnsi="仿宋" w:eastAsia="仿宋" w:cs="仿宋"/>
                <w:b/>
                <w:bCs/>
                <w:color w:val="000000"/>
                <w:sz w:val="18"/>
                <w:szCs w:val="18"/>
                <w:shd w:val="clear" w:color="auto" w:fill="auto"/>
              </w:rPr>
              <w:t>课程负责人</w:t>
            </w:r>
          </w:p>
        </w:tc>
        <w:tc>
          <w:tcPr>
            <w:tcW w:w="992" w:type="dxa"/>
            <w:tcBorders>
              <w:top w:val="single" w:color="auto" w:sz="4" w:space="0"/>
              <w:left w:val="single" w:color="auto" w:sz="4" w:space="0"/>
              <w:bottom w:val="single" w:color="auto" w:sz="4" w:space="0"/>
              <w:right w:val="single" w:color="auto" w:sz="4" w:space="0"/>
            </w:tcBorders>
            <w:vAlign w:val="center"/>
          </w:tcPr>
          <w:p w14:paraId="47C21C8D">
            <w:pPr>
              <w:keepNext w:val="0"/>
              <w:keepLines w:val="0"/>
              <w:suppressLineNumbers w:val="0"/>
              <w:spacing w:before="0" w:beforeAutospacing="0" w:after="0" w:afterAutospacing="0" w:line="288" w:lineRule="auto"/>
              <w:ind w:left="0" w:right="0"/>
              <w:jc w:val="center"/>
              <w:rPr>
                <w:rFonts w:hint="default" w:ascii="Times New Roman" w:hAnsi="Times New Roman" w:eastAsia="仿宋_GB2312" w:cs="Times New Roman"/>
                <w:b/>
                <w:bCs/>
                <w:color w:val="auto"/>
                <w:sz w:val="18"/>
                <w:szCs w:val="18"/>
                <w:highlight w:val="none"/>
              </w:rPr>
            </w:pPr>
            <w:r>
              <w:rPr>
                <w:rFonts w:hint="default" w:ascii="Times New Roman" w:hAnsi="Times New Roman" w:eastAsia="仿宋_GB2312" w:cs="Times New Roman"/>
                <w:b/>
                <w:bCs/>
                <w:color w:val="auto"/>
                <w:sz w:val="18"/>
                <w:szCs w:val="18"/>
                <w:highlight w:val="none"/>
              </w:rPr>
              <w:t>备注</w:t>
            </w:r>
          </w:p>
        </w:tc>
      </w:tr>
      <w:tr w14:paraId="3F02F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40" w:type="dxa"/>
            <w:vMerge w:val="restart"/>
            <w:tcBorders>
              <w:left w:val="single" w:color="auto" w:sz="4" w:space="0"/>
              <w:right w:val="single" w:color="auto" w:sz="4" w:space="0"/>
              <w:tl2br w:val="nil"/>
              <w:tr2bl w:val="nil"/>
            </w:tcBorders>
            <w:textDirection w:val="tbRlV"/>
            <w:vAlign w:val="center"/>
          </w:tcPr>
          <w:p w14:paraId="4178AC5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必修课</w:t>
            </w:r>
          </w:p>
        </w:tc>
        <w:tc>
          <w:tcPr>
            <w:tcW w:w="510" w:type="dxa"/>
            <w:vMerge w:val="restart"/>
            <w:tcBorders>
              <w:left w:val="single" w:color="auto" w:sz="4" w:space="0"/>
              <w:right w:val="single" w:color="auto" w:sz="4" w:space="0"/>
            </w:tcBorders>
            <w:textDirection w:val="tbRlV"/>
            <w:vAlign w:val="center"/>
          </w:tcPr>
          <w:p w14:paraId="247E68D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公共课</w:t>
            </w:r>
          </w:p>
        </w:tc>
        <w:tc>
          <w:tcPr>
            <w:tcW w:w="990" w:type="dxa"/>
            <w:tcBorders>
              <w:top w:val="single" w:color="auto" w:sz="4" w:space="0"/>
              <w:left w:val="single" w:color="auto" w:sz="4" w:space="0"/>
              <w:bottom w:val="single" w:color="auto" w:sz="4" w:space="0"/>
              <w:right w:val="single" w:color="auto" w:sz="4" w:space="0"/>
            </w:tcBorders>
            <w:vAlign w:val="center"/>
          </w:tcPr>
          <w:p w14:paraId="2D62BA4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MAR7001</w:t>
            </w:r>
          </w:p>
        </w:tc>
        <w:tc>
          <w:tcPr>
            <w:tcW w:w="4090" w:type="dxa"/>
            <w:tcBorders>
              <w:top w:val="single" w:color="auto" w:sz="4" w:space="0"/>
              <w:left w:val="single" w:color="auto" w:sz="4" w:space="0"/>
              <w:bottom w:val="single" w:color="auto" w:sz="4" w:space="0"/>
              <w:right w:val="single" w:color="auto" w:sz="4" w:space="0"/>
            </w:tcBorders>
            <w:vAlign w:val="center"/>
          </w:tcPr>
          <w:p w14:paraId="0284CCE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中国马克思主义与当代Marxism of China and Contemporary World</w:t>
            </w:r>
          </w:p>
        </w:tc>
        <w:tc>
          <w:tcPr>
            <w:tcW w:w="530" w:type="dxa"/>
            <w:tcBorders>
              <w:top w:val="single" w:color="auto" w:sz="4" w:space="0"/>
              <w:left w:val="single" w:color="auto" w:sz="4" w:space="0"/>
              <w:bottom w:val="single" w:color="auto" w:sz="4" w:space="0"/>
              <w:right w:val="single" w:color="auto" w:sz="4" w:space="0"/>
            </w:tcBorders>
            <w:vAlign w:val="center"/>
          </w:tcPr>
          <w:p w14:paraId="068CA2E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vAlign w:val="center"/>
          </w:tcPr>
          <w:p w14:paraId="3497289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vMerge w:val="restart"/>
            <w:tcBorders>
              <w:top w:val="single" w:color="auto" w:sz="4" w:space="0"/>
              <w:left w:val="single" w:color="auto" w:sz="4" w:space="0"/>
              <w:right w:val="single" w:color="auto" w:sz="4" w:space="0"/>
            </w:tcBorders>
            <w:vAlign w:val="center"/>
          </w:tcPr>
          <w:p w14:paraId="58C0DA9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马克思主义学院</w:t>
            </w:r>
          </w:p>
        </w:tc>
        <w:tc>
          <w:tcPr>
            <w:tcW w:w="992" w:type="dxa"/>
            <w:tcBorders>
              <w:top w:val="single" w:color="auto" w:sz="4" w:space="0"/>
              <w:left w:val="single" w:color="auto" w:sz="4" w:space="0"/>
              <w:bottom w:val="single" w:color="auto" w:sz="4" w:space="0"/>
              <w:right w:val="single" w:color="auto" w:sz="4" w:space="0"/>
            </w:tcBorders>
            <w:vAlign w:val="center"/>
          </w:tcPr>
          <w:p w14:paraId="12D8595E">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8355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281ED24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vAlign w:val="center"/>
          </w:tcPr>
          <w:p w14:paraId="1B2A905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122915A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MAR7002</w:t>
            </w:r>
          </w:p>
        </w:tc>
        <w:tc>
          <w:tcPr>
            <w:tcW w:w="4090" w:type="dxa"/>
            <w:tcBorders>
              <w:top w:val="single" w:color="auto" w:sz="4" w:space="0"/>
              <w:left w:val="single" w:color="auto" w:sz="4" w:space="0"/>
              <w:bottom w:val="single" w:color="auto" w:sz="4" w:space="0"/>
              <w:right w:val="single" w:color="auto" w:sz="4" w:space="0"/>
            </w:tcBorders>
            <w:vAlign w:val="center"/>
          </w:tcPr>
          <w:p w14:paraId="6841DED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马克思恩格斯列宁经典著作选读Selected Readings of Marx, Engels and Lenin’s Classics</w:t>
            </w:r>
          </w:p>
        </w:tc>
        <w:tc>
          <w:tcPr>
            <w:tcW w:w="530" w:type="dxa"/>
            <w:tcBorders>
              <w:top w:val="single" w:color="auto" w:sz="4" w:space="0"/>
              <w:left w:val="single" w:color="auto" w:sz="4" w:space="0"/>
              <w:bottom w:val="single" w:color="auto" w:sz="4" w:space="0"/>
              <w:right w:val="single" w:color="auto" w:sz="4" w:space="0"/>
            </w:tcBorders>
            <w:vAlign w:val="center"/>
          </w:tcPr>
          <w:p w14:paraId="6DDEB3C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18</w:t>
            </w:r>
          </w:p>
        </w:tc>
        <w:tc>
          <w:tcPr>
            <w:tcW w:w="530" w:type="dxa"/>
            <w:tcBorders>
              <w:top w:val="single" w:color="auto" w:sz="4" w:space="0"/>
              <w:left w:val="single" w:color="auto" w:sz="4" w:space="0"/>
              <w:bottom w:val="single" w:color="auto" w:sz="4" w:space="0"/>
              <w:right w:val="single" w:color="auto" w:sz="4" w:space="0"/>
            </w:tcBorders>
            <w:vAlign w:val="center"/>
          </w:tcPr>
          <w:p w14:paraId="0F6D7ED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w:t>
            </w:r>
          </w:p>
        </w:tc>
        <w:tc>
          <w:tcPr>
            <w:tcW w:w="1660" w:type="dxa"/>
            <w:vMerge w:val="continue"/>
            <w:tcBorders>
              <w:left w:val="single" w:color="auto" w:sz="4" w:space="0"/>
              <w:right w:val="single" w:color="auto" w:sz="4" w:space="0"/>
            </w:tcBorders>
            <w:vAlign w:val="center"/>
          </w:tcPr>
          <w:p w14:paraId="637787C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2" w:type="dxa"/>
            <w:tcBorders>
              <w:top w:val="single" w:color="auto" w:sz="4" w:space="0"/>
              <w:left w:val="single" w:color="auto" w:sz="4" w:space="0"/>
              <w:right w:val="single" w:color="auto" w:sz="4" w:space="0"/>
            </w:tcBorders>
            <w:vAlign w:val="center"/>
          </w:tcPr>
          <w:p w14:paraId="59F9AB2A">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A17F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21F3658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vAlign w:val="center"/>
          </w:tcPr>
          <w:p w14:paraId="71DC105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7547450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FL7003</w:t>
            </w:r>
          </w:p>
        </w:tc>
        <w:tc>
          <w:tcPr>
            <w:tcW w:w="4090" w:type="dxa"/>
            <w:tcBorders>
              <w:top w:val="single" w:color="auto" w:sz="4" w:space="0"/>
              <w:left w:val="single" w:color="auto" w:sz="4" w:space="0"/>
              <w:bottom w:val="single" w:color="auto" w:sz="4" w:space="0"/>
              <w:right w:val="single" w:color="auto" w:sz="4" w:space="0"/>
            </w:tcBorders>
            <w:vAlign w:val="center"/>
          </w:tcPr>
          <w:p w14:paraId="79A6701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第一外国语（英语）First Foreign Language (English)</w:t>
            </w:r>
          </w:p>
        </w:tc>
        <w:tc>
          <w:tcPr>
            <w:tcW w:w="530" w:type="dxa"/>
            <w:tcBorders>
              <w:top w:val="single" w:color="auto" w:sz="4" w:space="0"/>
              <w:left w:val="single" w:color="auto" w:sz="4" w:space="0"/>
              <w:bottom w:val="single" w:color="auto" w:sz="4" w:space="0"/>
              <w:right w:val="single" w:color="auto" w:sz="4" w:space="0"/>
            </w:tcBorders>
            <w:vAlign w:val="center"/>
          </w:tcPr>
          <w:p w14:paraId="6E8B836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vAlign w:val="center"/>
          </w:tcPr>
          <w:p w14:paraId="2D88DE5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vAlign w:val="center"/>
          </w:tcPr>
          <w:p w14:paraId="6742EF8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外国语学院</w:t>
            </w:r>
          </w:p>
        </w:tc>
        <w:tc>
          <w:tcPr>
            <w:tcW w:w="992" w:type="dxa"/>
            <w:tcBorders>
              <w:top w:val="single" w:color="auto" w:sz="4" w:space="0"/>
              <w:left w:val="single" w:color="auto" w:sz="4" w:space="0"/>
              <w:bottom w:val="single" w:color="auto" w:sz="4" w:space="0"/>
              <w:right w:val="single" w:color="auto" w:sz="4" w:space="0"/>
            </w:tcBorders>
            <w:vAlign w:val="center"/>
          </w:tcPr>
          <w:p w14:paraId="1E52F2A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0AF0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0E23EDC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restart"/>
            <w:tcBorders>
              <w:left w:val="single" w:color="auto" w:sz="4" w:space="0"/>
              <w:right w:val="single" w:color="auto" w:sz="4" w:space="0"/>
            </w:tcBorders>
            <w:textDirection w:val="tbRlV"/>
            <w:vAlign w:val="center"/>
          </w:tcPr>
          <w:p w14:paraId="5410E68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专业基础（</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7</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学分）</w:t>
            </w:r>
          </w:p>
        </w:tc>
        <w:tc>
          <w:tcPr>
            <w:tcW w:w="990" w:type="dxa"/>
            <w:tcBorders>
              <w:top w:val="single" w:color="auto" w:sz="4" w:space="0"/>
              <w:left w:val="single" w:color="auto" w:sz="4" w:space="0"/>
              <w:bottom w:val="single" w:color="auto" w:sz="4" w:space="0"/>
              <w:right w:val="single" w:color="auto" w:sz="4" w:space="0"/>
            </w:tcBorders>
            <w:vAlign w:val="center"/>
          </w:tcPr>
          <w:p w14:paraId="01E4AC8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DCS5709</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p>
        </w:tc>
        <w:tc>
          <w:tcPr>
            <w:tcW w:w="4090" w:type="dxa"/>
            <w:tcBorders>
              <w:top w:val="single" w:color="auto" w:sz="4" w:space="0"/>
              <w:left w:val="single" w:color="auto" w:sz="4" w:space="0"/>
              <w:bottom w:val="single" w:color="auto" w:sz="4" w:space="0"/>
              <w:right w:val="single" w:color="auto" w:sz="4" w:space="0"/>
            </w:tcBorders>
            <w:vAlign w:val="center"/>
          </w:tcPr>
          <w:p w14:paraId="3A14452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学术规范与论文写作</w:t>
            </w:r>
          </w:p>
          <w:p w14:paraId="1C17BA5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Academic Norms and Thesis Writing</w:t>
            </w:r>
          </w:p>
        </w:tc>
        <w:tc>
          <w:tcPr>
            <w:tcW w:w="530" w:type="dxa"/>
            <w:tcBorders>
              <w:top w:val="single" w:color="auto" w:sz="4" w:space="0"/>
              <w:left w:val="single" w:color="auto" w:sz="4" w:space="0"/>
              <w:bottom w:val="single" w:color="auto" w:sz="4" w:space="0"/>
              <w:right w:val="single" w:color="auto" w:sz="4" w:space="0"/>
            </w:tcBorders>
            <w:vAlign w:val="center"/>
          </w:tcPr>
          <w:p w14:paraId="3D0C59B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vAlign w:val="center"/>
          </w:tcPr>
          <w:p w14:paraId="6BFA3DF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vAlign w:val="center"/>
          </w:tcPr>
          <w:p w14:paraId="1DAA522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2" w:type="dxa"/>
            <w:tcBorders>
              <w:top w:val="single" w:color="auto" w:sz="4" w:space="0"/>
              <w:left w:val="single" w:color="auto" w:sz="4" w:space="0"/>
              <w:right w:val="single" w:color="auto" w:sz="4" w:space="0"/>
            </w:tcBorders>
            <w:vAlign w:val="center"/>
          </w:tcPr>
          <w:p w14:paraId="3C019684">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p w14:paraId="1C9A3903">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0E1AD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2E6C31F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63538C8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6394941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DCS6702</w:t>
            </w:r>
          </w:p>
        </w:tc>
        <w:tc>
          <w:tcPr>
            <w:tcW w:w="4090" w:type="dxa"/>
            <w:tcBorders>
              <w:top w:val="single" w:color="auto" w:sz="4" w:space="0"/>
              <w:left w:val="single" w:color="auto" w:sz="4" w:space="0"/>
              <w:bottom w:val="single" w:color="auto" w:sz="4" w:space="0"/>
              <w:right w:val="single" w:color="auto" w:sz="4" w:space="0"/>
            </w:tcBorders>
            <w:vAlign w:val="center"/>
          </w:tcPr>
          <w:p w14:paraId="28B3A8D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工程伦理</w:t>
            </w:r>
          </w:p>
          <w:p w14:paraId="2440527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Engineering Ethics</w:t>
            </w:r>
          </w:p>
        </w:tc>
        <w:tc>
          <w:tcPr>
            <w:tcW w:w="530" w:type="dxa"/>
            <w:tcBorders>
              <w:top w:val="single" w:color="auto" w:sz="4" w:space="0"/>
              <w:left w:val="single" w:color="auto" w:sz="4" w:space="0"/>
              <w:bottom w:val="single" w:color="auto" w:sz="4" w:space="0"/>
              <w:right w:val="single" w:color="auto" w:sz="4" w:space="0"/>
            </w:tcBorders>
            <w:vAlign w:val="center"/>
          </w:tcPr>
          <w:p w14:paraId="355A8C0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vAlign w:val="center"/>
          </w:tcPr>
          <w:p w14:paraId="14443BA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vAlign w:val="center"/>
          </w:tcPr>
          <w:p w14:paraId="624DB5B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导师组</w:t>
            </w:r>
          </w:p>
        </w:tc>
        <w:tc>
          <w:tcPr>
            <w:tcW w:w="992" w:type="dxa"/>
            <w:tcBorders>
              <w:top w:val="single" w:color="auto" w:sz="4" w:space="0"/>
              <w:left w:val="single" w:color="auto" w:sz="4" w:space="0"/>
              <w:right w:val="single" w:color="auto" w:sz="4" w:space="0"/>
            </w:tcBorders>
            <w:vAlign w:val="center"/>
          </w:tcPr>
          <w:p w14:paraId="78A491D4">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1E9AFA0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6681B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1DA6EF2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7044541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266849C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DCS7702</w:t>
            </w:r>
          </w:p>
        </w:tc>
        <w:tc>
          <w:tcPr>
            <w:tcW w:w="4090" w:type="dxa"/>
            <w:tcBorders>
              <w:top w:val="single" w:color="auto" w:sz="4" w:space="0"/>
              <w:left w:val="single" w:color="auto" w:sz="4" w:space="0"/>
              <w:bottom w:val="single" w:color="auto" w:sz="4" w:space="0"/>
              <w:right w:val="single" w:color="auto" w:sz="4" w:space="0"/>
            </w:tcBorders>
            <w:vAlign w:val="center"/>
          </w:tcPr>
          <w:p w14:paraId="42C7AFE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高等工程数学</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（二）</w:t>
            </w:r>
          </w:p>
          <w:p w14:paraId="70F508D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Engineering Mathematics</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（II）</w:t>
            </w:r>
          </w:p>
        </w:tc>
        <w:tc>
          <w:tcPr>
            <w:tcW w:w="530" w:type="dxa"/>
            <w:tcBorders>
              <w:top w:val="single" w:color="auto" w:sz="4" w:space="0"/>
              <w:left w:val="single" w:color="auto" w:sz="4" w:space="0"/>
              <w:bottom w:val="single" w:color="auto" w:sz="4" w:space="0"/>
              <w:right w:val="single" w:color="auto" w:sz="4" w:space="0"/>
            </w:tcBorders>
            <w:vAlign w:val="center"/>
          </w:tcPr>
          <w:p w14:paraId="6FD549B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vAlign w:val="center"/>
          </w:tcPr>
          <w:p w14:paraId="44F4EF5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vAlign w:val="center"/>
          </w:tcPr>
          <w:p w14:paraId="1499B8E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杨宏奇、马啸等</w:t>
            </w:r>
          </w:p>
        </w:tc>
        <w:tc>
          <w:tcPr>
            <w:tcW w:w="992" w:type="dxa"/>
            <w:tcBorders>
              <w:top w:val="single" w:color="auto" w:sz="4" w:space="0"/>
              <w:left w:val="single" w:color="auto" w:sz="4" w:space="0"/>
              <w:right w:val="single" w:color="auto" w:sz="4" w:space="0"/>
            </w:tcBorders>
            <w:vAlign w:val="center"/>
          </w:tcPr>
          <w:p w14:paraId="24C4F7C7">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12364E3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数理</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课</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5选1</w:t>
            </w: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t>
            </w:r>
          </w:p>
        </w:tc>
      </w:tr>
      <w:tr w14:paraId="51E30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284CEFC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6D6DC39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12FAE93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DCS7201</w:t>
            </w:r>
          </w:p>
        </w:tc>
        <w:tc>
          <w:tcPr>
            <w:tcW w:w="4090" w:type="dxa"/>
            <w:tcBorders>
              <w:top w:val="single" w:color="auto" w:sz="4" w:space="0"/>
              <w:left w:val="single" w:color="auto" w:sz="4" w:space="0"/>
              <w:bottom w:val="single" w:color="auto" w:sz="4" w:space="0"/>
              <w:right w:val="single" w:color="auto" w:sz="4" w:space="0"/>
            </w:tcBorders>
            <w:vAlign w:val="center"/>
          </w:tcPr>
          <w:p w14:paraId="3442CA3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计算复杂性理论</w:t>
            </w:r>
          </w:p>
          <w:p w14:paraId="1F47B94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of Computational Complexity</w:t>
            </w:r>
          </w:p>
        </w:tc>
        <w:tc>
          <w:tcPr>
            <w:tcW w:w="530" w:type="dxa"/>
            <w:tcBorders>
              <w:top w:val="single" w:color="auto" w:sz="4" w:space="0"/>
              <w:left w:val="single" w:color="auto" w:sz="4" w:space="0"/>
              <w:bottom w:val="single" w:color="auto" w:sz="4" w:space="0"/>
              <w:right w:val="single" w:color="auto" w:sz="4" w:space="0"/>
            </w:tcBorders>
            <w:vAlign w:val="center"/>
          </w:tcPr>
          <w:p w14:paraId="72F41AD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vAlign w:val="center"/>
          </w:tcPr>
          <w:p w14:paraId="22E717B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vAlign w:val="center"/>
          </w:tcPr>
          <w:p w14:paraId="2891592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w:t>
            </w:r>
          </w:p>
        </w:tc>
        <w:tc>
          <w:tcPr>
            <w:tcW w:w="992" w:type="dxa"/>
            <w:tcBorders>
              <w:top w:val="single" w:color="auto" w:sz="4" w:space="0"/>
              <w:left w:val="single" w:color="auto" w:sz="4" w:space="0"/>
              <w:right w:val="single" w:color="auto" w:sz="4" w:space="0"/>
            </w:tcBorders>
            <w:vAlign w:val="center"/>
          </w:tcPr>
          <w:p w14:paraId="5B471CB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2E7F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40864F6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restart"/>
            <w:tcBorders>
              <w:left w:val="single" w:color="auto" w:sz="4" w:space="0"/>
              <w:right w:val="single" w:color="auto" w:sz="4" w:space="0"/>
            </w:tcBorders>
            <w:textDirection w:val="tbRlV"/>
            <w:vAlign w:val="center"/>
          </w:tcPr>
          <w:p w14:paraId="087D369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专业方向（3学分）</w:t>
            </w:r>
          </w:p>
        </w:tc>
        <w:tc>
          <w:tcPr>
            <w:tcW w:w="990" w:type="dxa"/>
            <w:tcBorders>
              <w:top w:val="single" w:color="auto" w:sz="4" w:space="0"/>
              <w:left w:val="single" w:color="auto" w:sz="4" w:space="0"/>
              <w:bottom w:val="single" w:color="auto" w:sz="4" w:space="0"/>
              <w:right w:val="single" w:color="auto" w:sz="4" w:space="0"/>
            </w:tcBorders>
            <w:vAlign w:val="center"/>
          </w:tcPr>
          <w:p w14:paraId="3C8A438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DCS5210</w:t>
            </w:r>
          </w:p>
        </w:tc>
        <w:tc>
          <w:tcPr>
            <w:tcW w:w="4090" w:type="dxa"/>
            <w:tcBorders>
              <w:top w:val="single" w:color="auto" w:sz="4" w:space="0"/>
              <w:left w:val="single" w:color="auto" w:sz="4" w:space="0"/>
              <w:bottom w:val="single" w:color="auto" w:sz="4" w:space="0"/>
              <w:right w:val="single" w:color="auto" w:sz="4" w:space="0"/>
            </w:tcBorders>
            <w:vAlign w:val="center"/>
          </w:tcPr>
          <w:p w14:paraId="498D7C4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高级算法设计与分析</w:t>
            </w:r>
          </w:p>
          <w:p w14:paraId="067F0C8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Algorithms and Programming Techniques</w:t>
            </w:r>
          </w:p>
        </w:tc>
        <w:tc>
          <w:tcPr>
            <w:tcW w:w="530" w:type="dxa"/>
            <w:tcBorders>
              <w:top w:val="single" w:color="auto" w:sz="4" w:space="0"/>
              <w:left w:val="single" w:color="auto" w:sz="4" w:space="0"/>
              <w:bottom w:val="single" w:color="auto" w:sz="4" w:space="0"/>
              <w:right w:val="single" w:color="auto" w:sz="4" w:space="0"/>
            </w:tcBorders>
            <w:vAlign w:val="center"/>
          </w:tcPr>
          <w:p w14:paraId="79E2AC3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vAlign w:val="center"/>
          </w:tcPr>
          <w:p w14:paraId="561263D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vAlign w:val="center"/>
          </w:tcPr>
          <w:p w14:paraId="05A5B0A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凌应标、戴智明、张子臻、冯剑琳、林瀚</w:t>
            </w:r>
          </w:p>
        </w:tc>
        <w:tc>
          <w:tcPr>
            <w:tcW w:w="992" w:type="dxa"/>
            <w:tcBorders>
              <w:top w:val="single" w:color="auto" w:sz="4" w:space="0"/>
              <w:left w:val="single" w:color="auto" w:sz="4" w:space="0"/>
              <w:right w:val="single" w:color="auto" w:sz="4" w:space="0"/>
            </w:tcBorders>
            <w:vAlign w:val="center"/>
          </w:tcPr>
          <w:p w14:paraId="254F45B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36D5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0FABD93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439E128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vAlign w:val="center"/>
          </w:tcPr>
          <w:p w14:paraId="3D6E7A0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DCS6207</w:t>
            </w:r>
          </w:p>
        </w:tc>
        <w:tc>
          <w:tcPr>
            <w:tcW w:w="4090" w:type="dxa"/>
            <w:tcBorders>
              <w:top w:val="single" w:color="auto" w:sz="4" w:space="0"/>
              <w:left w:val="single" w:color="auto" w:sz="4" w:space="0"/>
              <w:bottom w:val="single" w:color="auto" w:sz="4" w:space="0"/>
              <w:right w:val="single" w:color="auto" w:sz="4" w:space="0"/>
            </w:tcBorders>
            <w:vAlign w:val="center"/>
          </w:tcPr>
          <w:p w14:paraId="10AE9EF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高级计算机体系结构</w:t>
            </w:r>
          </w:p>
          <w:p w14:paraId="55FFA2F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Architecture</w:t>
            </w:r>
          </w:p>
        </w:tc>
        <w:tc>
          <w:tcPr>
            <w:tcW w:w="530" w:type="dxa"/>
            <w:tcBorders>
              <w:top w:val="single" w:color="auto" w:sz="4" w:space="0"/>
              <w:left w:val="single" w:color="auto" w:sz="4" w:space="0"/>
              <w:bottom w:val="single" w:color="auto" w:sz="4" w:space="0"/>
              <w:right w:val="single" w:color="auto" w:sz="4" w:space="0"/>
            </w:tcBorders>
            <w:vAlign w:val="center"/>
          </w:tcPr>
          <w:p w14:paraId="46F8BFA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vAlign w:val="center"/>
          </w:tcPr>
          <w:p w14:paraId="7B74207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vAlign w:val="center"/>
          </w:tcPr>
          <w:p w14:paraId="48CE3B7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陈志广、吴迪、胡淼、张献伟、黄聃</w:t>
            </w:r>
          </w:p>
        </w:tc>
        <w:tc>
          <w:tcPr>
            <w:tcW w:w="992" w:type="dxa"/>
            <w:tcBorders>
              <w:top w:val="single" w:color="auto" w:sz="4" w:space="0"/>
              <w:left w:val="single" w:color="auto" w:sz="4" w:space="0"/>
              <w:right w:val="single" w:color="auto" w:sz="4" w:space="0"/>
            </w:tcBorders>
            <w:vAlign w:val="center"/>
          </w:tcPr>
          <w:p w14:paraId="6714FD1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E48B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079741C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270D5A2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FCD5CCC">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DCS6704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C28E44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高级人工智能</w:t>
            </w:r>
          </w:p>
          <w:p w14:paraId="6AD3DC6A">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Artificial Intelligence</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A1435C6">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7F63B8C">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02FBB3C">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eastAsia="仿宋_GB2312"/>
                <w:kern w:val="0"/>
                <w:sz w:val="18"/>
                <w:szCs w:val="18"/>
              </w:rPr>
              <w:t>王甲海、潘嵘、饶洋辉、林</w:t>
            </w:r>
            <w:r>
              <w:rPr>
                <w:rFonts w:hint="eastAsia" w:ascii="微软雅黑" w:hAnsi="微软雅黑" w:eastAsia="微软雅黑" w:cs="微软雅黑"/>
                <w:kern w:val="0"/>
                <w:sz w:val="18"/>
                <w:szCs w:val="18"/>
              </w:rPr>
              <w:t>倞</w:t>
            </w:r>
            <w:r>
              <w:rPr>
                <w:rFonts w:hint="eastAsia" w:eastAsia="仿宋_GB2312"/>
                <w:kern w:val="0"/>
                <w:sz w:val="18"/>
                <w:szCs w:val="18"/>
              </w:rPr>
              <w:t>、李冠彬、赖韩江、苏勤亮、梁上松、曾坤、吴贺俊</w:t>
            </w:r>
          </w:p>
        </w:tc>
        <w:tc>
          <w:tcPr>
            <w:tcW w:w="992" w:type="dxa"/>
            <w:tcBorders>
              <w:top w:val="single" w:color="auto" w:sz="4" w:space="0"/>
              <w:left w:val="single" w:color="auto" w:sz="4" w:space="0"/>
              <w:right w:val="single" w:color="auto" w:sz="4" w:space="0"/>
            </w:tcBorders>
            <w:shd w:val="clear" w:color="auto" w:fill="auto"/>
            <w:vAlign w:val="center"/>
          </w:tcPr>
          <w:p w14:paraId="7340CD6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bookmarkStart w:id="0" w:name="_GoBack"/>
            <w:bookmarkEnd w:id="0"/>
          </w:p>
        </w:tc>
      </w:tr>
      <w:tr w14:paraId="49A75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540" w:type="dxa"/>
            <w:vMerge w:val="continue"/>
            <w:tcBorders>
              <w:left w:val="single" w:color="auto" w:sz="4" w:space="0"/>
              <w:right w:val="single" w:color="auto" w:sz="4" w:space="0"/>
              <w:tl2br w:val="nil"/>
              <w:tr2bl w:val="nil"/>
            </w:tcBorders>
            <w:textDirection w:val="tbRlV"/>
            <w:vAlign w:val="center"/>
          </w:tcPr>
          <w:p w14:paraId="0C7D5AC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510" w:type="dxa"/>
            <w:vMerge w:val="continue"/>
            <w:tcBorders>
              <w:left w:val="single" w:color="auto" w:sz="4" w:space="0"/>
              <w:right w:val="single" w:color="auto" w:sz="4" w:space="0"/>
            </w:tcBorders>
            <w:textDirection w:val="tbRlV"/>
            <w:vAlign w:val="center"/>
          </w:tcPr>
          <w:p w14:paraId="740DBA3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D37032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DB5372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高级数据库技术</w:t>
            </w:r>
          </w:p>
          <w:p w14:paraId="379C57E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Database Technology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233972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8E4305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495385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刘玉葆、饶洋辉</w:t>
            </w:r>
          </w:p>
        </w:tc>
        <w:tc>
          <w:tcPr>
            <w:tcW w:w="992" w:type="dxa"/>
            <w:tcBorders>
              <w:top w:val="single" w:color="auto" w:sz="4" w:space="0"/>
              <w:left w:val="single" w:color="auto" w:sz="4" w:space="0"/>
              <w:right w:val="single" w:color="auto" w:sz="4" w:space="0"/>
            </w:tcBorders>
            <w:shd w:val="clear" w:color="auto" w:fill="auto"/>
            <w:vAlign w:val="center"/>
          </w:tcPr>
          <w:p w14:paraId="67FDF1F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2FE6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050" w:type="dxa"/>
            <w:gridSpan w:val="2"/>
            <w:tcBorders>
              <w:left w:val="single" w:color="auto" w:sz="4" w:space="0"/>
              <w:right w:val="single" w:color="auto" w:sz="4" w:space="0"/>
            </w:tcBorders>
            <w:textDirection w:val="tbRlV"/>
            <w:vAlign w:val="center"/>
          </w:tcPr>
          <w:p w14:paraId="721D8C8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必修环节</w:t>
            </w:r>
          </w:p>
        </w:tc>
        <w:tc>
          <w:tcPr>
            <w:tcW w:w="990" w:type="dxa"/>
            <w:tcBorders>
              <w:top w:val="single" w:color="auto" w:sz="4" w:space="0"/>
              <w:left w:val="single" w:color="auto" w:sz="4" w:space="0"/>
              <w:bottom w:val="single" w:color="auto" w:sz="4" w:space="0"/>
              <w:right w:val="single" w:color="auto" w:sz="4" w:space="0"/>
            </w:tcBorders>
            <w:vAlign w:val="center"/>
          </w:tcPr>
          <w:p w14:paraId="033E54B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DCS8904</w:t>
            </w:r>
          </w:p>
        </w:tc>
        <w:tc>
          <w:tcPr>
            <w:tcW w:w="4090" w:type="dxa"/>
            <w:tcBorders>
              <w:top w:val="single" w:color="auto" w:sz="4" w:space="0"/>
              <w:left w:val="single" w:color="auto" w:sz="4" w:space="0"/>
              <w:bottom w:val="single" w:color="auto" w:sz="4" w:space="0"/>
              <w:right w:val="single" w:color="auto" w:sz="4" w:space="0"/>
            </w:tcBorders>
            <w:vAlign w:val="center"/>
          </w:tcPr>
          <w:p w14:paraId="20A330E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专业实践</w:t>
            </w:r>
          </w:p>
          <w:p w14:paraId="0E622FE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Professional Practice</w:t>
            </w:r>
          </w:p>
        </w:tc>
        <w:tc>
          <w:tcPr>
            <w:tcW w:w="530" w:type="dxa"/>
            <w:tcBorders>
              <w:top w:val="single" w:color="auto" w:sz="4" w:space="0"/>
              <w:left w:val="single" w:color="auto" w:sz="4" w:space="0"/>
              <w:bottom w:val="single" w:color="auto" w:sz="4" w:space="0"/>
              <w:right w:val="single" w:color="auto" w:sz="4" w:space="0"/>
            </w:tcBorders>
            <w:vAlign w:val="center"/>
          </w:tcPr>
          <w:p w14:paraId="5D57F52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144</w:t>
            </w:r>
          </w:p>
        </w:tc>
        <w:tc>
          <w:tcPr>
            <w:tcW w:w="530" w:type="dxa"/>
            <w:tcBorders>
              <w:top w:val="single" w:color="auto" w:sz="4" w:space="0"/>
              <w:left w:val="single" w:color="auto" w:sz="4" w:space="0"/>
              <w:bottom w:val="single" w:color="auto" w:sz="4" w:space="0"/>
              <w:right w:val="single" w:color="auto" w:sz="4" w:space="0"/>
            </w:tcBorders>
            <w:vAlign w:val="center"/>
          </w:tcPr>
          <w:p w14:paraId="168EB6C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8</w:t>
            </w:r>
          </w:p>
        </w:tc>
        <w:tc>
          <w:tcPr>
            <w:tcW w:w="1660" w:type="dxa"/>
            <w:tcBorders>
              <w:top w:val="single" w:color="auto" w:sz="4" w:space="0"/>
              <w:left w:val="single" w:color="auto" w:sz="4" w:space="0"/>
              <w:bottom w:val="single" w:color="auto" w:sz="4" w:space="0"/>
              <w:right w:val="single" w:color="auto" w:sz="4" w:space="0"/>
            </w:tcBorders>
            <w:vAlign w:val="center"/>
          </w:tcPr>
          <w:p w14:paraId="4C76264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企业导师、校内导师</w:t>
            </w:r>
          </w:p>
        </w:tc>
        <w:tc>
          <w:tcPr>
            <w:tcW w:w="992" w:type="dxa"/>
            <w:tcBorders>
              <w:top w:val="single" w:color="auto" w:sz="4" w:space="0"/>
              <w:left w:val="single" w:color="auto" w:sz="4" w:space="0"/>
              <w:bottom w:val="single" w:color="auto" w:sz="4" w:space="0"/>
              <w:right w:val="single" w:color="auto" w:sz="4" w:space="0"/>
            </w:tcBorders>
            <w:vAlign w:val="center"/>
          </w:tcPr>
          <w:p w14:paraId="6025010B">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秋、春</w:t>
            </w:r>
          </w:p>
          <w:p w14:paraId="372D62B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（必选）</w:t>
            </w:r>
          </w:p>
        </w:tc>
      </w:tr>
      <w:tr w14:paraId="5E8C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restart"/>
            <w:tcBorders>
              <w:left w:val="single" w:color="auto" w:sz="4" w:space="0"/>
              <w:right w:val="single" w:color="auto" w:sz="4" w:space="0"/>
            </w:tcBorders>
            <w:textDirection w:val="tbRlV"/>
            <w:vAlign w:val="center"/>
          </w:tcPr>
          <w:p w14:paraId="46DE813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选修课</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4061FF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DCS5233</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F1530C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界面问题数值方法</w:t>
            </w:r>
          </w:p>
          <w:p w14:paraId="2087401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Numerical Methods for Interface Problems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489BE4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DA87E0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D59127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谭志军</w:t>
            </w:r>
          </w:p>
        </w:tc>
        <w:tc>
          <w:tcPr>
            <w:tcW w:w="992" w:type="dxa"/>
            <w:tcBorders>
              <w:top w:val="single" w:color="auto" w:sz="4" w:space="0"/>
              <w:left w:val="single" w:color="auto" w:sz="4" w:space="0"/>
              <w:right w:val="single" w:color="auto" w:sz="4" w:space="0"/>
            </w:tcBorders>
            <w:vAlign w:val="center"/>
          </w:tcPr>
          <w:p w14:paraId="73C4D23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F504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AEE985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A2749C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31DACC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现代偏微分方程计算方法</w:t>
            </w:r>
          </w:p>
          <w:p w14:paraId="56A8B34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Modern Methods for Calculating Partial Differential Equations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C385BB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C347A4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0D3DD51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邹青松、谭志军</w:t>
            </w:r>
          </w:p>
        </w:tc>
        <w:tc>
          <w:tcPr>
            <w:tcW w:w="992" w:type="dxa"/>
            <w:tcBorders>
              <w:top w:val="single" w:color="auto" w:sz="4" w:space="0"/>
              <w:left w:val="single" w:color="auto" w:sz="4" w:space="0"/>
              <w:right w:val="single" w:color="auto" w:sz="4" w:space="0"/>
            </w:tcBorders>
            <w:vAlign w:val="center"/>
          </w:tcPr>
          <w:p w14:paraId="2570340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5D07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5DFEF87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975529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DCS5256</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6B47123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复变函数</w:t>
            </w:r>
          </w:p>
          <w:p w14:paraId="7590F9B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Functions of Complex Variables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CED3F3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CE270D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BC34F4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骆伟祺</w:t>
            </w:r>
          </w:p>
        </w:tc>
        <w:tc>
          <w:tcPr>
            <w:tcW w:w="992" w:type="dxa"/>
            <w:tcBorders>
              <w:left w:val="single" w:color="auto" w:sz="4" w:space="0"/>
              <w:right w:val="single" w:color="auto" w:sz="4" w:space="0"/>
            </w:tcBorders>
            <w:vAlign w:val="center"/>
          </w:tcPr>
          <w:p w14:paraId="476A023F">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6681A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7A7948F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292332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376563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线性积分方程理论与算法</w:t>
            </w:r>
          </w:p>
          <w:p w14:paraId="0DCCC80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Theory and Algorithms of Linear Integral Equations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7DDD4D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5E17D4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E3B865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江颖、衡益</w:t>
            </w:r>
          </w:p>
        </w:tc>
        <w:tc>
          <w:tcPr>
            <w:tcW w:w="992" w:type="dxa"/>
            <w:tcBorders>
              <w:left w:val="single" w:color="auto" w:sz="4" w:space="0"/>
              <w:right w:val="single" w:color="auto" w:sz="4" w:space="0"/>
            </w:tcBorders>
            <w:vAlign w:val="center"/>
          </w:tcPr>
          <w:p w14:paraId="4FA4DC4F">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42D7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C62886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A06E1D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DCS5227</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686C3AD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图论算法</w:t>
            </w:r>
          </w:p>
          <w:p w14:paraId="0F26334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Graph Theory Algorithm</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E7051A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D04427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580754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潘嵘、冯剑琳</w:t>
            </w:r>
          </w:p>
        </w:tc>
        <w:tc>
          <w:tcPr>
            <w:tcW w:w="992" w:type="dxa"/>
            <w:tcBorders>
              <w:left w:val="single" w:color="auto" w:sz="4" w:space="0"/>
              <w:right w:val="single" w:color="auto" w:sz="4" w:space="0"/>
            </w:tcBorders>
            <w:vAlign w:val="center"/>
          </w:tcPr>
          <w:p w14:paraId="1244FA51">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00832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3CD9CEA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0396A23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DCS5237</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1E5662E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量子计算</w:t>
            </w:r>
          </w:p>
          <w:p w14:paraId="5180BE3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Computation</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87AA7C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CE15BB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7DFEC98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邱道文、李绿周</w:t>
            </w:r>
          </w:p>
        </w:tc>
        <w:tc>
          <w:tcPr>
            <w:tcW w:w="992" w:type="dxa"/>
            <w:tcBorders>
              <w:left w:val="single" w:color="auto" w:sz="4" w:space="0"/>
              <w:right w:val="single" w:color="auto" w:sz="4" w:space="0"/>
            </w:tcBorders>
            <w:vAlign w:val="center"/>
          </w:tcPr>
          <w:p w14:paraId="5B29CD51">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C74E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7344DA3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6B30DB0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1C72E3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量子信息论与编码</w:t>
            </w:r>
          </w:p>
          <w:p w14:paraId="1DD68D1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Quantum Information Theory and Coding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017870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A56CFF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25B64F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马啸、李绿周</w:t>
            </w:r>
          </w:p>
        </w:tc>
        <w:tc>
          <w:tcPr>
            <w:tcW w:w="992" w:type="dxa"/>
            <w:tcBorders>
              <w:left w:val="single" w:color="auto" w:sz="4" w:space="0"/>
              <w:right w:val="single" w:color="auto" w:sz="4" w:space="0"/>
            </w:tcBorders>
            <w:vAlign w:val="center"/>
          </w:tcPr>
          <w:p w14:paraId="5A392FB8">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211D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D00194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94B555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DCS5226</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1BF1D70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形式语言与自动机理论</w:t>
            </w:r>
          </w:p>
          <w:p w14:paraId="235B4A9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Formal Language and Automata</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1F6EBA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DE633E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0F7E57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邱道文</w:t>
            </w:r>
          </w:p>
        </w:tc>
        <w:tc>
          <w:tcPr>
            <w:tcW w:w="992" w:type="dxa"/>
            <w:tcBorders>
              <w:left w:val="single" w:color="auto" w:sz="4" w:space="0"/>
              <w:right w:val="single" w:color="auto" w:sz="4" w:space="0"/>
            </w:tcBorders>
            <w:vAlign w:val="center"/>
          </w:tcPr>
          <w:p w14:paraId="75AB96A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1F59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1EF57C8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770B68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5364B77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计算机程序理论与模型</w:t>
            </w:r>
          </w:p>
          <w:p w14:paraId="5445BDC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Computer Program Theory and Modeling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A6474F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FF466C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1F7DED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万海</w:t>
            </w:r>
          </w:p>
        </w:tc>
        <w:tc>
          <w:tcPr>
            <w:tcW w:w="992" w:type="dxa"/>
            <w:tcBorders>
              <w:left w:val="single" w:color="auto" w:sz="4" w:space="0"/>
              <w:right w:val="single" w:color="auto" w:sz="4" w:space="0"/>
            </w:tcBorders>
            <w:vAlign w:val="center"/>
          </w:tcPr>
          <w:p w14:paraId="1E988763">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BFB4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184C55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F263C5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3A6028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可计算性与数理逻辑</w:t>
            </w:r>
          </w:p>
          <w:p w14:paraId="0457168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Computability and Mathematical Logic</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C41F2F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21A7E8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BE36AA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刘咏梅、周晓聪</w:t>
            </w:r>
          </w:p>
        </w:tc>
        <w:tc>
          <w:tcPr>
            <w:tcW w:w="992" w:type="dxa"/>
            <w:tcBorders>
              <w:left w:val="single" w:color="auto" w:sz="4" w:space="0"/>
              <w:right w:val="single" w:color="auto" w:sz="4" w:space="0"/>
            </w:tcBorders>
            <w:vAlign w:val="center"/>
          </w:tcPr>
          <w:p w14:paraId="6D45CEC8">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494F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105D29B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C54B76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DCS5230</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144DF94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有限域基础</w:t>
            </w:r>
          </w:p>
          <w:p w14:paraId="5195652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Introduction to Finite Fields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5C78F0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5A42F7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02652B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韦宝典、杜育松</w:t>
            </w:r>
          </w:p>
        </w:tc>
        <w:tc>
          <w:tcPr>
            <w:tcW w:w="992" w:type="dxa"/>
            <w:tcBorders>
              <w:left w:val="single" w:color="auto" w:sz="4" w:space="0"/>
              <w:right w:val="single" w:color="auto" w:sz="4" w:space="0"/>
            </w:tcBorders>
            <w:vAlign w:val="center"/>
          </w:tcPr>
          <w:p w14:paraId="332745AB">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3691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1E6855F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31F2EA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DCS5238</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5E33E31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边缘计算</w:t>
            </w:r>
          </w:p>
          <w:p w14:paraId="19F0593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Edge Computing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207878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D5C61D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6933B5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陈旭、周知、于帅</w:t>
            </w:r>
          </w:p>
        </w:tc>
        <w:tc>
          <w:tcPr>
            <w:tcW w:w="992" w:type="dxa"/>
            <w:tcBorders>
              <w:left w:val="single" w:color="auto" w:sz="4" w:space="0"/>
              <w:right w:val="single" w:color="auto" w:sz="4" w:space="0"/>
            </w:tcBorders>
            <w:vAlign w:val="center"/>
          </w:tcPr>
          <w:p w14:paraId="4E048E6C">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C30C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266BFEA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F50541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DCS5231</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F8FD62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大数据存储技术</w:t>
            </w:r>
          </w:p>
          <w:p w14:paraId="18783AB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Big Data Storage Technology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5E4D4C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A5C363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638D61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陈志广、肖侬</w:t>
            </w:r>
          </w:p>
        </w:tc>
        <w:tc>
          <w:tcPr>
            <w:tcW w:w="992" w:type="dxa"/>
            <w:tcBorders>
              <w:left w:val="single" w:color="auto" w:sz="4" w:space="0"/>
              <w:right w:val="single" w:color="auto" w:sz="4" w:space="0"/>
            </w:tcBorders>
            <w:vAlign w:val="center"/>
          </w:tcPr>
          <w:p w14:paraId="5C2DD130">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D9DF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1AF74E2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A9D79C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DCS5258</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8E0B8C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区块链原理与技术</w:t>
            </w:r>
          </w:p>
          <w:p w14:paraId="74B98E8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Blockchain Principles and Technologies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EBBA29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CAA77C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753D84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陈亮</w:t>
            </w:r>
          </w:p>
        </w:tc>
        <w:tc>
          <w:tcPr>
            <w:tcW w:w="992" w:type="dxa"/>
            <w:tcBorders>
              <w:left w:val="single" w:color="auto" w:sz="4" w:space="0"/>
              <w:right w:val="single" w:color="auto" w:sz="4" w:space="0"/>
            </w:tcBorders>
            <w:vAlign w:val="center"/>
          </w:tcPr>
          <w:p w14:paraId="6032C7C9">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1F32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38D59F3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FEFE19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5C5B2C7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无线通信与网络</w:t>
            </w:r>
          </w:p>
          <w:p w14:paraId="623E4E0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Wireless Communications and Networking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5F8F04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7E7BA1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0F8C299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龚杰、李全忠、蔡穗华</w:t>
            </w:r>
          </w:p>
        </w:tc>
        <w:tc>
          <w:tcPr>
            <w:tcW w:w="992" w:type="dxa"/>
            <w:tcBorders>
              <w:left w:val="single" w:color="auto" w:sz="4" w:space="0"/>
              <w:right w:val="single" w:color="auto" w:sz="4" w:space="0"/>
            </w:tcBorders>
            <w:vAlign w:val="center"/>
          </w:tcPr>
          <w:p w14:paraId="72C0DC73">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31DC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18214F1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C054C2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DCS5712</w:t>
            </w:r>
          </w:p>
          <w:p w14:paraId="1EA6DCB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DF7411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嵌入式系统</w:t>
            </w:r>
          </w:p>
          <w:p w14:paraId="2B2517D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Embedded Systems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AEB03E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24E334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1D193F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黄凯、陈刚、赵帅、吴贺俊</w:t>
            </w:r>
          </w:p>
          <w:p w14:paraId="2D13B87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2" w:type="dxa"/>
            <w:tcBorders>
              <w:left w:val="single" w:color="auto" w:sz="4" w:space="0"/>
              <w:right w:val="single" w:color="auto" w:sz="4" w:space="0"/>
            </w:tcBorders>
            <w:vAlign w:val="center"/>
          </w:tcPr>
          <w:p w14:paraId="21CC626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016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B8F51F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7A136E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DCS5713</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974AB7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高级分布式系统</w:t>
            </w:r>
          </w:p>
          <w:p w14:paraId="08AF351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Distributed Systems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CB1F88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852CA9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7A2364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陈鹏飞</w:t>
            </w:r>
          </w:p>
        </w:tc>
        <w:tc>
          <w:tcPr>
            <w:tcW w:w="992" w:type="dxa"/>
            <w:tcBorders>
              <w:left w:val="single" w:color="auto" w:sz="4" w:space="0"/>
              <w:right w:val="single" w:color="auto" w:sz="4" w:space="0"/>
            </w:tcBorders>
            <w:vAlign w:val="center"/>
          </w:tcPr>
          <w:p w14:paraId="1A0C1A5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A82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38FC88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4C92EDB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DCS6214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97072C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高级计算机网络</w:t>
            </w:r>
          </w:p>
          <w:p w14:paraId="148773A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Computer Networks</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83264F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B96AED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D9C3C0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温武少、张晓溪、黄倩怡、谢逸</w:t>
            </w:r>
          </w:p>
          <w:p w14:paraId="53334D2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2" w:type="dxa"/>
            <w:tcBorders>
              <w:left w:val="single" w:color="auto" w:sz="4" w:space="0"/>
              <w:right w:val="single" w:color="auto" w:sz="4" w:space="0"/>
            </w:tcBorders>
            <w:vAlign w:val="center"/>
          </w:tcPr>
          <w:p w14:paraId="00C5A66A">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D53E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2FE75A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6D01594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4B917A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数据挖掘</w:t>
            </w:r>
          </w:p>
          <w:p w14:paraId="0FAE774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Mining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4B6AC9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2CD896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F4D79D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潘嵘、王昌栋、梁上松</w:t>
            </w:r>
          </w:p>
        </w:tc>
        <w:tc>
          <w:tcPr>
            <w:tcW w:w="992" w:type="dxa"/>
            <w:tcBorders>
              <w:left w:val="single" w:color="auto" w:sz="4" w:space="0"/>
              <w:right w:val="single" w:color="auto" w:sz="4" w:space="0"/>
            </w:tcBorders>
            <w:vAlign w:val="center"/>
          </w:tcPr>
          <w:p w14:paraId="41C655EE">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3EF3C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EB4CE2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65F391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DCS5206</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2021012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数字图像处理</w:t>
            </w:r>
          </w:p>
          <w:p w14:paraId="72D7068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Digital Image Processing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25B9BA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1B0A9D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30EBA03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谢晓华、赖剑煌、郑慧诚、刘宁、曾坤、潘炎、张青</w:t>
            </w:r>
          </w:p>
        </w:tc>
        <w:tc>
          <w:tcPr>
            <w:tcW w:w="992" w:type="dxa"/>
            <w:tcBorders>
              <w:left w:val="single" w:color="auto" w:sz="4" w:space="0"/>
              <w:right w:val="single" w:color="auto" w:sz="4" w:space="0"/>
            </w:tcBorders>
            <w:vAlign w:val="center"/>
          </w:tcPr>
          <w:p w14:paraId="2B5743AC">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7CD1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5E41FBE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0AF75B3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DCS5232</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7F2C27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深度学习前沿</w:t>
            </w:r>
          </w:p>
          <w:p w14:paraId="2B850FB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Deep Learning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C07EFF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1361A0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3BC880D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张冬雨、潘炎、李冠彬、王可泽</w:t>
            </w:r>
          </w:p>
        </w:tc>
        <w:tc>
          <w:tcPr>
            <w:tcW w:w="992" w:type="dxa"/>
            <w:tcBorders>
              <w:left w:val="single" w:color="auto" w:sz="4" w:space="0"/>
              <w:right w:val="single" w:color="auto" w:sz="4" w:space="0"/>
            </w:tcBorders>
            <w:vAlign w:val="center"/>
          </w:tcPr>
          <w:p w14:paraId="768283A7">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6C33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8B43AC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506693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DCS5228</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5A07564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知识表示与推理</w:t>
            </w:r>
          </w:p>
          <w:p w14:paraId="7B5A8AF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Knowledge Representation and Reasoning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EEAF30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2CC4EC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A1A72B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刘咏梅、万海</w:t>
            </w:r>
          </w:p>
        </w:tc>
        <w:tc>
          <w:tcPr>
            <w:tcW w:w="992" w:type="dxa"/>
            <w:tcBorders>
              <w:left w:val="single" w:color="auto" w:sz="4" w:space="0"/>
              <w:right w:val="single" w:color="auto" w:sz="4" w:space="0"/>
            </w:tcBorders>
            <w:vAlign w:val="center"/>
          </w:tcPr>
          <w:p w14:paraId="559C88DC">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89B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8BB723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7D497F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DCS5255</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E607D7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数据科学与工程</w:t>
            </w:r>
          </w:p>
          <w:p w14:paraId="21B449E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Science and Engineering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165C26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B80A6C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64B462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周杰英</w:t>
            </w:r>
          </w:p>
        </w:tc>
        <w:tc>
          <w:tcPr>
            <w:tcW w:w="992" w:type="dxa"/>
            <w:tcBorders>
              <w:left w:val="single" w:color="auto" w:sz="4" w:space="0"/>
              <w:right w:val="single" w:color="auto" w:sz="4" w:space="0"/>
            </w:tcBorders>
            <w:vAlign w:val="center"/>
          </w:tcPr>
          <w:p w14:paraId="2DF74D8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07209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1746B1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6118CF2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DCS5716</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0F1008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模式识别与计算机视觉</w:t>
            </w:r>
          </w:p>
          <w:p w14:paraId="024BA08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pattern recognition and computer vision</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227CE9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8D66B4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21BEAAA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eastAsia="仿宋_GB2312"/>
                <w:kern w:val="0"/>
                <w:sz w:val="18"/>
                <w:szCs w:val="18"/>
              </w:rPr>
              <w:t>郑伟诗、郑慧诚、胡建芳、马锦华、王瑞轩</w:t>
            </w:r>
            <w:r>
              <w:rPr>
                <w:rFonts w:hint="eastAsia" w:eastAsia="仿宋_GB2312"/>
                <w:kern w:val="0"/>
                <w:sz w:val="18"/>
                <w:szCs w:val="18"/>
                <w:lang w:eastAsia="zh-CN"/>
              </w:rPr>
              <w:t>、</w:t>
            </w:r>
            <w:r>
              <w:rPr>
                <w:rFonts w:hint="eastAsia" w:eastAsia="仿宋_GB2312"/>
                <w:kern w:val="0"/>
                <w:sz w:val="18"/>
                <w:szCs w:val="18"/>
                <w:lang w:val="en-US" w:eastAsia="zh-CN"/>
              </w:rPr>
              <w:t>王昌栋</w:t>
            </w:r>
          </w:p>
        </w:tc>
        <w:tc>
          <w:tcPr>
            <w:tcW w:w="992" w:type="dxa"/>
            <w:tcBorders>
              <w:left w:val="single" w:color="auto" w:sz="4" w:space="0"/>
              <w:right w:val="single" w:color="auto" w:sz="4" w:space="0"/>
            </w:tcBorders>
            <w:vAlign w:val="center"/>
          </w:tcPr>
          <w:p w14:paraId="78A6A3AD">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AE6B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1050" w:type="dxa"/>
            <w:gridSpan w:val="2"/>
            <w:vMerge w:val="continue"/>
            <w:tcBorders>
              <w:left w:val="single" w:color="auto" w:sz="4" w:space="0"/>
              <w:right w:val="single" w:color="auto" w:sz="4" w:space="0"/>
            </w:tcBorders>
            <w:textDirection w:val="tbRlV"/>
            <w:vAlign w:val="center"/>
          </w:tcPr>
          <w:p w14:paraId="385DCA5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623D39C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DCS5234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DD34EB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自然语言处理</w:t>
            </w:r>
          </w:p>
          <w:p w14:paraId="59B2E87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Natural Language Processing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EC9F7B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2E03402">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357D261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权小军、潘嵘</w:t>
            </w:r>
          </w:p>
        </w:tc>
        <w:tc>
          <w:tcPr>
            <w:tcW w:w="992" w:type="dxa"/>
            <w:tcBorders>
              <w:left w:val="single" w:color="auto" w:sz="4" w:space="0"/>
              <w:right w:val="single" w:color="auto" w:sz="4" w:space="0"/>
            </w:tcBorders>
            <w:vAlign w:val="center"/>
          </w:tcPr>
          <w:p w14:paraId="2D2D39D1">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04BF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7D12DA6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A8B276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DCS5257</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4EE2C4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强化学习原理及应用</w:t>
            </w:r>
          </w:p>
          <w:p w14:paraId="787774A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Principles and Applications of Reinforcement Learning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B62F51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941CCC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97114D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余超</w:t>
            </w:r>
          </w:p>
        </w:tc>
        <w:tc>
          <w:tcPr>
            <w:tcW w:w="992" w:type="dxa"/>
            <w:tcBorders>
              <w:left w:val="single" w:color="auto" w:sz="4" w:space="0"/>
              <w:right w:val="single" w:color="auto" w:sz="4" w:space="0"/>
            </w:tcBorders>
            <w:vAlign w:val="center"/>
          </w:tcPr>
          <w:p w14:paraId="00710A8C">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25A64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3AF4F8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133590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DCS5242</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20C92D6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密码学前沿技术</w:t>
            </w:r>
          </w:p>
          <w:p w14:paraId="6A94E7F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Topics of Modern Cryptography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F3ABE0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3ADB23E">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p w14:paraId="7D7CC7A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C768C6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张方国、田海博</w:t>
            </w:r>
          </w:p>
        </w:tc>
        <w:tc>
          <w:tcPr>
            <w:tcW w:w="992" w:type="dxa"/>
            <w:tcBorders>
              <w:left w:val="single" w:color="auto" w:sz="4" w:space="0"/>
              <w:right w:val="single" w:color="auto" w:sz="4" w:space="0"/>
            </w:tcBorders>
            <w:vAlign w:val="center"/>
          </w:tcPr>
          <w:p w14:paraId="2F646AC2">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2150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7DE30F8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DDA9D4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DCS5243</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A82139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数据隐私保护与安全计算</w:t>
            </w:r>
          </w:p>
          <w:p w14:paraId="392FDFC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Data Privacy Protection and Secure Computing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DCFC68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26C435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FBEB26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桑应朋、郑培嘉</w:t>
            </w:r>
          </w:p>
        </w:tc>
        <w:tc>
          <w:tcPr>
            <w:tcW w:w="992" w:type="dxa"/>
            <w:tcBorders>
              <w:left w:val="single" w:color="auto" w:sz="4" w:space="0"/>
              <w:right w:val="single" w:color="auto" w:sz="4" w:space="0"/>
            </w:tcBorders>
            <w:vAlign w:val="center"/>
          </w:tcPr>
          <w:p w14:paraId="7C7A720E">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74DD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15B864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545A25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DCS5244</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E5DFFA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多媒体内容安全</w:t>
            </w:r>
          </w:p>
          <w:p w14:paraId="79D8CDF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Multimedia Content Security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AB4C58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E6573E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205A8B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康显桂</w:t>
            </w:r>
          </w:p>
        </w:tc>
        <w:tc>
          <w:tcPr>
            <w:tcW w:w="992" w:type="dxa"/>
            <w:tcBorders>
              <w:left w:val="single" w:color="auto" w:sz="4" w:space="0"/>
              <w:right w:val="single" w:color="auto" w:sz="4" w:space="0"/>
            </w:tcBorders>
            <w:vAlign w:val="center"/>
          </w:tcPr>
          <w:p w14:paraId="2057827D">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4DE17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2691DE1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95F4AD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DCS5220</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7C9A39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高级网络与信息安全技术</w:t>
            </w:r>
          </w:p>
          <w:p w14:paraId="499908FD">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Advanced Network and Information Security Technology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261171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54</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2A03BA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211A8F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郑培嘉、卢伟、谢逸、温武少</w:t>
            </w:r>
          </w:p>
        </w:tc>
        <w:tc>
          <w:tcPr>
            <w:tcW w:w="992" w:type="dxa"/>
            <w:tcBorders>
              <w:left w:val="single" w:color="auto" w:sz="4" w:space="0"/>
              <w:right w:val="single" w:color="auto" w:sz="4" w:space="0"/>
            </w:tcBorders>
            <w:vAlign w:val="center"/>
          </w:tcPr>
          <w:p w14:paraId="52A47947">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10E18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2218C50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4355225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DCS5259</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8DFC1E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网络安全创新思辨</w:t>
            </w:r>
          </w:p>
          <w:p w14:paraId="6DDB988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Cybersecurity Innovative Thinking and Critical Reasoning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11AA2A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4BC1BB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6C59BC6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金舒原</w:t>
            </w:r>
          </w:p>
        </w:tc>
        <w:tc>
          <w:tcPr>
            <w:tcW w:w="992" w:type="dxa"/>
            <w:tcBorders>
              <w:left w:val="single" w:color="auto" w:sz="4" w:space="0"/>
              <w:right w:val="single" w:color="auto" w:sz="4" w:space="0"/>
            </w:tcBorders>
            <w:vAlign w:val="center"/>
          </w:tcPr>
          <w:p w14:paraId="23C3FAF6">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14AE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0FA3310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536BD20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DCS5246</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1454FD5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面向对象技术</w:t>
            </w:r>
          </w:p>
          <w:p w14:paraId="5674A28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Object-oriented Technology</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4ED6DE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3DE8A7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CE42F3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王青、温武少</w:t>
            </w:r>
          </w:p>
        </w:tc>
        <w:tc>
          <w:tcPr>
            <w:tcW w:w="992" w:type="dxa"/>
            <w:tcBorders>
              <w:left w:val="single" w:color="auto" w:sz="4" w:space="0"/>
              <w:right w:val="single" w:color="auto" w:sz="4" w:space="0"/>
            </w:tcBorders>
            <w:vAlign w:val="center"/>
          </w:tcPr>
          <w:p w14:paraId="18D24CF3">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15281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94811A1">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6ED7E7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DCS5247</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0D897D7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计算可视媒体</w:t>
            </w:r>
          </w:p>
          <w:p w14:paraId="6B57B9A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Computational Visual Media</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D5110E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738E1E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443CFB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苏卓、高成英、刘宁</w:t>
            </w:r>
          </w:p>
        </w:tc>
        <w:tc>
          <w:tcPr>
            <w:tcW w:w="992" w:type="dxa"/>
            <w:tcBorders>
              <w:left w:val="single" w:color="auto" w:sz="4" w:space="0"/>
              <w:right w:val="single" w:color="auto" w:sz="4" w:space="0"/>
            </w:tcBorders>
            <w:vAlign w:val="center"/>
          </w:tcPr>
          <w:p w14:paraId="5E422909">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3414D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BD274E3">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1F6729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DCS5250</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748DA21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虚拟现实与可视化</w:t>
            </w:r>
          </w:p>
          <w:p w14:paraId="679945F5">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Virtual Reality and Visualization</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376EBF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B46BA72">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7EE08D3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纪庆革、陶钧</w:t>
            </w:r>
          </w:p>
        </w:tc>
        <w:tc>
          <w:tcPr>
            <w:tcW w:w="992" w:type="dxa"/>
            <w:tcBorders>
              <w:left w:val="single" w:color="auto" w:sz="4" w:space="0"/>
              <w:right w:val="single" w:color="auto" w:sz="4" w:space="0"/>
            </w:tcBorders>
            <w:vAlign w:val="center"/>
          </w:tcPr>
          <w:p w14:paraId="2E0DEA65">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4046C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A961D0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053018B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DCS5253</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124576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生物信息计算前沿</w:t>
            </w:r>
          </w:p>
          <w:p w14:paraId="58596C9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Frontiers of Bioinformatics Computing</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6B1F8D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0D66787">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3AB7D11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杨跃东、王瑞轩、王桢</w:t>
            </w:r>
          </w:p>
        </w:tc>
        <w:tc>
          <w:tcPr>
            <w:tcW w:w="992" w:type="dxa"/>
            <w:tcBorders>
              <w:left w:val="single" w:color="auto" w:sz="4" w:space="0"/>
              <w:right w:val="single" w:color="auto" w:sz="4" w:space="0"/>
            </w:tcBorders>
            <w:vAlign w:val="center"/>
          </w:tcPr>
          <w:p w14:paraId="5B23F724">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秋</w:t>
            </w:r>
          </w:p>
        </w:tc>
      </w:tr>
      <w:tr w14:paraId="2D868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6332B058">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73929F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DCS5260</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6B880EB">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HPC+AI科学计算前沿</w:t>
            </w:r>
          </w:p>
          <w:p w14:paraId="6C1403AC">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HPC+AI for Science</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9E8B1C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AEB2009">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021895F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江颖等导师组</w:t>
            </w:r>
          </w:p>
        </w:tc>
        <w:tc>
          <w:tcPr>
            <w:tcW w:w="992" w:type="dxa"/>
            <w:tcBorders>
              <w:left w:val="single" w:color="auto" w:sz="4" w:space="0"/>
              <w:right w:val="single" w:color="auto" w:sz="4" w:space="0"/>
            </w:tcBorders>
            <w:vAlign w:val="center"/>
          </w:tcPr>
          <w:p w14:paraId="02B0A851">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532C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45F1052F">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306EE13">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DCS5702</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48558B46">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人工智能大数据与超算融合系统Artificial Intelligence Big Data and Supercomputing Integrated System</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399266C">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3A92E6D">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C1465B9">
            <w:pPr>
              <w:keepNext w:val="0"/>
              <w:keepLines w:val="0"/>
              <w:suppressLineNumbers w:val="0"/>
              <w:spacing w:before="0" w:beforeAutospacing="0" w:after="0" w:afterAutospacing="0"/>
              <w:ind w:left="0" w:leftChars="0" w:right="0" w:rightChars="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吴维刚、江颖、陈志广</w:t>
            </w:r>
          </w:p>
        </w:tc>
        <w:tc>
          <w:tcPr>
            <w:tcW w:w="992" w:type="dxa"/>
            <w:tcBorders>
              <w:left w:val="single" w:color="auto" w:sz="4" w:space="0"/>
              <w:right w:val="single" w:color="auto" w:sz="4" w:space="0"/>
            </w:tcBorders>
            <w:shd w:val="clear" w:color="auto" w:fill="auto"/>
            <w:vAlign w:val="center"/>
          </w:tcPr>
          <w:p w14:paraId="36EC735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r w14:paraId="7429C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0" w:type="dxa"/>
            <w:gridSpan w:val="2"/>
            <w:vMerge w:val="continue"/>
            <w:tcBorders>
              <w:left w:val="single" w:color="auto" w:sz="4" w:space="0"/>
              <w:right w:val="single" w:color="auto" w:sz="4" w:space="0"/>
            </w:tcBorders>
            <w:textDirection w:val="tbRlV"/>
            <w:vAlign w:val="center"/>
          </w:tcPr>
          <w:p w14:paraId="7230BA7E">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3B2712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DCS5719</w:t>
            </w:r>
          </w:p>
        </w:tc>
        <w:tc>
          <w:tcPr>
            <w:tcW w:w="4090" w:type="dxa"/>
            <w:tcBorders>
              <w:top w:val="single" w:color="auto" w:sz="4" w:space="0"/>
              <w:left w:val="single" w:color="auto" w:sz="4" w:space="0"/>
              <w:bottom w:val="single" w:color="auto" w:sz="4" w:space="0"/>
              <w:right w:val="single" w:color="auto" w:sz="4" w:space="0"/>
            </w:tcBorders>
            <w:shd w:val="clear" w:color="auto" w:fill="auto"/>
            <w:vAlign w:val="center"/>
          </w:tcPr>
          <w:p w14:paraId="352E8E90">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生成式人工智能</w:t>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br w:type="textWrapping"/>
            </w: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Generative AI</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5EBA7C6">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36</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37D2E44">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2</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1B81231A">
            <w:pPr>
              <w:keepNext w:val="0"/>
              <w:keepLines w:val="0"/>
              <w:suppressLineNumbers w:val="0"/>
              <w:spacing w:before="0" w:beforeAutospacing="0" w:after="0" w:afterAutospacing="0"/>
              <w:ind w:left="0" w:right="0"/>
              <w:jc w:val="center"/>
              <w:rPr>
                <w:rFonts w:hint="default"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王广润、林倞、魏朋旭</w:t>
            </w:r>
          </w:p>
        </w:tc>
        <w:tc>
          <w:tcPr>
            <w:tcW w:w="992" w:type="dxa"/>
            <w:tcBorders>
              <w:left w:val="single" w:color="auto" w:sz="4" w:space="0"/>
              <w:right w:val="single" w:color="auto" w:sz="4" w:space="0"/>
            </w:tcBorders>
            <w:shd w:val="clear" w:color="auto" w:fill="auto"/>
            <w:vAlign w:val="center"/>
          </w:tcPr>
          <w:p w14:paraId="5F447558">
            <w:pPr>
              <w:keepNext w:val="0"/>
              <w:keepLines w:val="0"/>
              <w:suppressLineNumbers w:val="0"/>
              <w:spacing w:before="0" w:beforeAutospacing="0" w:after="0" w:afterAutospacing="0"/>
              <w:ind w:left="0" w:right="0"/>
              <w:jc w:val="center"/>
              <w:rPr>
                <w:rFonts w:hint="eastAsia" w:ascii="Times New Roman" w:hAnsi="Times New Roman" w:eastAsia="仿宋_GB2312" w:cs="Times New Roman"/>
                <w:color w:val="000000" w:themeColor="text1"/>
                <w:kern w:val="0"/>
                <w:sz w:val="18"/>
                <w:szCs w:val="18"/>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18"/>
                <w:szCs w:val="18"/>
                <w:highlight w:val="none"/>
                <w:lang w:val="en-US" w:eastAsia="zh-CN"/>
                <w14:textFill>
                  <w14:solidFill>
                    <w14:schemeClr w14:val="tx1"/>
                  </w14:solidFill>
                </w14:textFill>
              </w:rPr>
              <w:t>春</w:t>
            </w:r>
          </w:p>
        </w:tc>
      </w:tr>
    </w:tbl>
    <w:p w14:paraId="50DB3DFD">
      <w:pPr>
        <w:numPr>
          <w:ilvl w:val="0"/>
          <w:numId w:val="0"/>
        </w:numPr>
        <w:spacing w:line="500" w:lineRule="exact"/>
        <w:ind w:left="567" w:leftChars="0"/>
        <w:rPr>
          <w:rFonts w:hint="default" w:ascii="Times New Roman" w:hAnsi="Times New Roman" w:eastAsia="黑体" w:cs="Times New Roman"/>
          <w:bCs/>
          <w:color w:val="auto"/>
          <w:sz w:val="32"/>
          <w:szCs w:val="32"/>
          <w:highlight w:val="none"/>
        </w:rPr>
      </w:pPr>
    </w:p>
    <w:p w14:paraId="4936E898">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培养环节与要求</w:t>
      </w:r>
    </w:p>
    <w:p w14:paraId="070CD001">
      <w:pPr>
        <w:keepNext w:val="0"/>
        <w:keepLines w:val="0"/>
        <w:widowControl w:val="0"/>
        <w:suppressLineNumbers w:val="0"/>
        <w:adjustRightInd w:val="0"/>
        <w:snapToGrid w:val="0"/>
        <w:spacing w:before="0" w:beforeAutospacing="0" w:after="0" w:afterAutospacing="0" w:line="540" w:lineRule="atLeast"/>
        <w:ind w:left="0" w:right="0"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kern w:val="2"/>
          <w:sz w:val="28"/>
          <w:szCs w:val="28"/>
          <w:highlight w:val="none"/>
          <w:lang w:val="en-US" w:eastAsia="zh-CN" w:bidi="ar"/>
        </w:rPr>
        <w:t>采用系统的课程学习和专业实践相结合的培养方式。学校聘请具有丰富实践和教学指导经验的企业资深技术或管理人员参与课程教学。专业实践时间不少于一年，实践可在企业或者校内科研机构进行，由导师和学生根据科研论文工作需要选定。专业实践要求学生直接参与工程项目实践，完成必要的技术方案设计、开发、项目管理等工作，所取得的工程实践成果需在学位论文中体现。</w:t>
      </w:r>
    </w:p>
    <w:p w14:paraId="6DCF3F4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按中山大学《学位与研究生教育工作手册》、《中山大学研究生培养方案的规定》和《中山大学博士研究生培养规定》等有关规定，电子信息工程博士专业学位研究生（不含硕博连读、直博生）依照下表所列环节和要求开展培养。</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1985"/>
        <w:gridCol w:w="2976"/>
        <w:gridCol w:w="1843"/>
      </w:tblGrid>
      <w:tr w14:paraId="22EF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575FADB4">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b/>
                <w:color w:val="auto"/>
                <w:kern w:val="0"/>
                <w:sz w:val="20"/>
                <w:szCs w:val="21"/>
                <w:highlight w:val="none"/>
              </w:rPr>
            </w:pPr>
            <w:r>
              <w:rPr>
                <w:rFonts w:hint="default" w:ascii="Times New Roman" w:hAnsi="Times New Roman" w:eastAsia="仿宋" w:cs="Times New Roman"/>
                <w:b/>
                <w:color w:val="auto"/>
                <w:kern w:val="0"/>
                <w:sz w:val="20"/>
                <w:szCs w:val="21"/>
                <w:highlight w:val="none"/>
              </w:rPr>
              <w:t>时间表</w:t>
            </w:r>
          </w:p>
        </w:tc>
        <w:tc>
          <w:tcPr>
            <w:tcW w:w="1985" w:type="dxa"/>
            <w:vAlign w:val="center"/>
          </w:tcPr>
          <w:p w14:paraId="2E2176C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b/>
                <w:color w:val="auto"/>
                <w:kern w:val="0"/>
                <w:sz w:val="20"/>
                <w:szCs w:val="21"/>
                <w:highlight w:val="none"/>
              </w:rPr>
            </w:pPr>
            <w:r>
              <w:rPr>
                <w:rFonts w:hint="default" w:ascii="Times New Roman" w:hAnsi="Times New Roman" w:eastAsia="仿宋" w:cs="Times New Roman"/>
                <w:b/>
                <w:color w:val="auto"/>
                <w:kern w:val="0"/>
                <w:sz w:val="20"/>
                <w:szCs w:val="21"/>
                <w:highlight w:val="none"/>
              </w:rPr>
              <w:t>培养内容</w:t>
            </w:r>
          </w:p>
        </w:tc>
        <w:tc>
          <w:tcPr>
            <w:tcW w:w="2976" w:type="dxa"/>
            <w:vAlign w:val="center"/>
          </w:tcPr>
          <w:p w14:paraId="198AC19B">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b/>
                <w:color w:val="auto"/>
                <w:kern w:val="0"/>
                <w:sz w:val="20"/>
                <w:szCs w:val="21"/>
                <w:highlight w:val="none"/>
              </w:rPr>
            </w:pPr>
            <w:r>
              <w:rPr>
                <w:rFonts w:hint="default" w:ascii="Times New Roman" w:hAnsi="Times New Roman" w:eastAsia="仿宋" w:cs="Times New Roman"/>
                <w:b/>
                <w:color w:val="auto"/>
                <w:kern w:val="0"/>
                <w:sz w:val="20"/>
                <w:szCs w:val="21"/>
                <w:highlight w:val="none"/>
              </w:rPr>
              <w:t>考核方式</w:t>
            </w:r>
          </w:p>
        </w:tc>
        <w:tc>
          <w:tcPr>
            <w:tcW w:w="1843" w:type="dxa"/>
            <w:vAlign w:val="center"/>
          </w:tcPr>
          <w:p w14:paraId="70289B11">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b/>
                <w:color w:val="auto"/>
                <w:kern w:val="0"/>
                <w:sz w:val="20"/>
                <w:szCs w:val="21"/>
                <w:highlight w:val="none"/>
              </w:rPr>
            </w:pPr>
            <w:r>
              <w:rPr>
                <w:rFonts w:hint="default" w:ascii="Times New Roman" w:hAnsi="Times New Roman" w:eastAsia="仿宋" w:cs="Times New Roman"/>
                <w:b/>
                <w:color w:val="auto"/>
                <w:kern w:val="0"/>
                <w:sz w:val="20"/>
                <w:szCs w:val="21"/>
                <w:highlight w:val="none"/>
              </w:rPr>
              <w:t>负责人</w:t>
            </w:r>
          </w:p>
        </w:tc>
      </w:tr>
      <w:tr w14:paraId="77C4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77E32A6A">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第1、2学期</w:t>
            </w:r>
          </w:p>
        </w:tc>
        <w:tc>
          <w:tcPr>
            <w:tcW w:w="1985" w:type="dxa"/>
            <w:vAlign w:val="center"/>
          </w:tcPr>
          <w:p w14:paraId="2508A2C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课程学习</w:t>
            </w:r>
          </w:p>
        </w:tc>
        <w:tc>
          <w:tcPr>
            <w:tcW w:w="2976" w:type="dxa"/>
            <w:vAlign w:val="center"/>
          </w:tcPr>
          <w:p w14:paraId="17ADDB3C">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考试或提交课程报告</w:t>
            </w:r>
          </w:p>
        </w:tc>
        <w:tc>
          <w:tcPr>
            <w:tcW w:w="1843" w:type="dxa"/>
            <w:vAlign w:val="center"/>
          </w:tcPr>
          <w:p w14:paraId="2B7CD896">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任课教师</w:t>
            </w:r>
          </w:p>
        </w:tc>
      </w:tr>
      <w:tr w14:paraId="05EBE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2A6D5F77">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第3学期</w:t>
            </w:r>
          </w:p>
        </w:tc>
        <w:tc>
          <w:tcPr>
            <w:tcW w:w="1985" w:type="dxa"/>
            <w:vAlign w:val="center"/>
          </w:tcPr>
          <w:p w14:paraId="60F67AF4">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开题报告</w:t>
            </w:r>
          </w:p>
        </w:tc>
        <w:tc>
          <w:tcPr>
            <w:tcW w:w="2976" w:type="dxa"/>
            <w:vAlign w:val="center"/>
          </w:tcPr>
          <w:p w14:paraId="34AE248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公开答辩</w:t>
            </w:r>
          </w:p>
        </w:tc>
        <w:tc>
          <w:tcPr>
            <w:tcW w:w="1843" w:type="dxa"/>
            <w:vAlign w:val="center"/>
          </w:tcPr>
          <w:p w14:paraId="48142833">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sz w:val="20"/>
                <w:highlight w:val="none"/>
              </w:rPr>
              <w:t>党委审查小组</w:t>
            </w:r>
          </w:p>
        </w:tc>
      </w:tr>
      <w:tr w14:paraId="0C985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289C39F2">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第4学期</w:t>
            </w:r>
          </w:p>
        </w:tc>
        <w:tc>
          <w:tcPr>
            <w:tcW w:w="1985" w:type="dxa"/>
            <w:vAlign w:val="center"/>
          </w:tcPr>
          <w:p w14:paraId="0FE516B6">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中期考核</w:t>
            </w:r>
          </w:p>
        </w:tc>
        <w:tc>
          <w:tcPr>
            <w:tcW w:w="2976" w:type="dxa"/>
            <w:vAlign w:val="center"/>
          </w:tcPr>
          <w:p w14:paraId="7AF56AFB">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公开答辩</w:t>
            </w:r>
          </w:p>
        </w:tc>
        <w:tc>
          <w:tcPr>
            <w:tcW w:w="1843" w:type="dxa"/>
            <w:vAlign w:val="center"/>
          </w:tcPr>
          <w:p w14:paraId="1A2BF63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中期考核工作</w:t>
            </w:r>
          </w:p>
          <w:p w14:paraId="153FBD91">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领导小组</w:t>
            </w:r>
          </w:p>
        </w:tc>
      </w:tr>
      <w:tr w14:paraId="4D3EB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14D5A543">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第8学期</w:t>
            </w:r>
          </w:p>
        </w:tc>
        <w:tc>
          <w:tcPr>
            <w:tcW w:w="1985" w:type="dxa"/>
            <w:vAlign w:val="center"/>
          </w:tcPr>
          <w:p w14:paraId="08A129E1">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论文工作检查</w:t>
            </w:r>
          </w:p>
        </w:tc>
        <w:tc>
          <w:tcPr>
            <w:tcW w:w="2976" w:type="dxa"/>
            <w:vAlign w:val="center"/>
          </w:tcPr>
          <w:p w14:paraId="78A30975">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提交论文初稿及成果清单</w:t>
            </w:r>
          </w:p>
        </w:tc>
        <w:tc>
          <w:tcPr>
            <w:tcW w:w="1843" w:type="dxa"/>
            <w:vAlign w:val="center"/>
          </w:tcPr>
          <w:p w14:paraId="2E49C657">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专委会</w:t>
            </w:r>
          </w:p>
        </w:tc>
      </w:tr>
      <w:tr w14:paraId="481A9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32656C96">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第8学期</w:t>
            </w:r>
          </w:p>
        </w:tc>
        <w:tc>
          <w:tcPr>
            <w:tcW w:w="1985" w:type="dxa"/>
            <w:vAlign w:val="center"/>
          </w:tcPr>
          <w:p w14:paraId="5BBC9215">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预答辩</w:t>
            </w:r>
          </w:p>
        </w:tc>
        <w:tc>
          <w:tcPr>
            <w:tcW w:w="2976" w:type="dxa"/>
            <w:vAlign w:val="center"/>
          </w:tcPr>
          <w:p w14:paraId="15CD8945">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预答辩</w:t>
            </w:r>
          </w:p>
        </w:tc>
        <w:tc>
          <w:tcPr>
            <w:tcW w:w="1843" w:type="dxa"/>
            <w:vAlign w:val="center"/>
          </w:tcPr>
          <w:p w14:paraId="6E66C70B">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导师组</w:t>
            </w:r>
          </w:p>
        </w:tc>
      </w:tr>
      <w:tr w14:paraId="2FC22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24EFBA89">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第8学期</w:t>
            </w:r>
          </w:p>
        </w:tc>
        <w:tc>
          <w:tcPr>
            <w:tcW w:w="1985" w:type="dxa"/>
            <w:vAlign w:val="center"/>
          </w:tcPr>
          <w:p w14:paraId="521700C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论文评审</w:t>
            </w:r>
          </w:p>
        </w:tc>
        <w:tc>
          <w:tcPr>
            <w:tcW w:w="2976" w:type="dxa"/>
            <w:vAlign w:val="center"/>
          </w:tcPr>
          <w:p w14:paraId="760EAFBF">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外送评审</w:t>
            </w:r>
          </w:p>
        </w:tc>
        <w:tc>
          <w:tcPr>
            <w:tcW w:w="1843" w:type="dxa"/>
            <w:vAlign w:val="center"/>
          </w:tcPr>
          <w:p w14:paraId="5529179B">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评审专家</w:t>
            </w:r>
          </w:p>
        </w:tc>
      </w:tr>
      <w:tr w14:paraId="4375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6C9B0767">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第8学期</w:t>
            </w:r>
          </w:p>
        </w:tc>
        <w:tc>
          <w:tcPr>
            <w:tcW w:w="1985" w:type="dxa"/>
            <w:vAlign w:val="center"/>
          </w:tcPr>
          <w:p w14:paraId="18501D88">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答辩</w:t>
            </w:r>
          </w:p>
        </w:tc>
        <w:tc>
          <w:tcPr>
            <w:tcW w:w="2976" w:type="dxa"/>
            <w:vAlign w:val="center"/>
          </w:tcPr>
          <w:p w14:paraId="2E8C3842">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公开答辩</w:t>
            </w:r>
          </w:p>
        </w:tc>
        <w:tc>
          <w:tcPr>
            <w:tcW w:w="1843" w:type="dxa"/>
            <w:vAlign w:val="center"/>
          </w:tcPr>
          <w:p w14:paraId="0AEA0D86">
            <w:pPr>
              <w:keepNext w:val="0"/>
              <w:keepLines w:val="0"/>
              <w:suppressLineNumbers w:val="0"/>
              <w:spacing w:before="0" w:beforeAutospacing="0" w:after="0" w:afterAutospacing="0" w:line="500" w:lineRule="exact"/>
              <w:ind w:left="0" w:right="0"/>
              <w:jc w:val="center"/>
              <w:rPr>
                <w:rFonts w:hint="default" w:ascii="Times New Roman" w:hAnsi="Times New Roman" w:eastAsia="仿宋" w:cs="Times New Roman"/>
                <w:color w:val="auto"/>
                <w:kern w:val="0"/>
                <w:sz w:val="20"/>
                <w:szCs w:val="20"/>
                <w:highlight w:val="none"/>
              </w:rPr>
            </w:pPr>
            <w:r>
              <w:rPr>
                <w:rFonts w:hint="default" w:ascii="Times New Roman" w:hAnsi="Times New Roman" w:eastAsia="仿宋" w:cs="Times New Roman"/>
                <w:color w:val="auto"/>
                <w:kern w:val="0"/>
                <w:sz w:val="20"/>
                <w:szCs w:val="20"/>
                <w:highlight w:val="none"/>
              </w:rPr>
              <w:t>答辩委员会</w:t>
            </w:r>
          </w:p>
        </w:tc>
      </w:tr>
    </w:tbl>
    <w:p w14:paraId="553D0B0D">
      <w:pPr>
        <w:pStyle w:val="25"/>
        <w:spacing w:before="116"/>
        <w:ind w:right="60"/>
        <w:jc w:val="left"/>
        <w:rPr>
          <w:rFonts w:hint="default" w:ascii="Times New Roman" w:hAnsi="Times New Roman" w:eastAsia="仿宋" w:cs="Times New Roman"/>
          <w:color w:val="auto"/>
          <w:sz w:val="21"/>
          <w:highlight w:val="none"/>
        </w:rPr>
      </w:pPr>
      <w:r>
        <w:rPr>
          <w:rFonts w:hint="default" w:ascii="Times New Roman" w:hAnsi="Times New Roman" w:eastAsia="仿宋" w:cs="Times New Roman"/>
          <w:color w:val="auto"/>
          <w:sz w:val="21"/>
          <w:highlight w:val="none"/>
          <w:lang w:val="en-US" w:eastAsia="zh-CN"/>
        </w:rPr>
        <w:t>注：</w:t>
      </w:r>
      <w:r>
        <w:rPr>
          <w:rFonts w:hint="default" w:ascii="Times New Roman" w:hAnsi="Times New Roman" w:eastAsia="仿宋" w:cs="Times New Roman"/>
          <w:color w:val="auto"/>
          <w:sz w:val="21"/>
          <w:highlight w:val="none"/>
        </w:rPr>
        <w:t>入学3个月内</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rPr>
        <w:t>由导师和研究生共同制定个人</w:t>
      </w:r>
      <w:r>
        <w:rPr>
          <w:rFonts w:hint="default" w:ascii="Times New Roman" w:hAnsi="Times New Roman" w:eastAsia="仿宋" w:cs="Times New Roman"/>
          <w:color w:val="auto"/>
          <w:sz w:val="21"/>
          <w:highlight w:val="none"/>
          <w:lang w:val="en-US" w:eastAsia="zh-CN"/>
        </w:rPr>
        <w:t>培养</w:t>
      </w:r>
      <w:r>
        <w:rPr>
          <w:rFonts w:hint="default" w:ascii="Times New Roman" w:hAnsi="Times New Roman" w:eastAsia="仿宋" w:cs="Times New Roman"/>
          <w:color w:val="auto"/>
          <w:sz w:val="21"/>
          <w:highlight w:val="none"/>
        </w:rPr>
        <w:t>培养计划</w:t>
      </w:r>
      <w:r>
        <w:rPr>
          <w:rFonts w:hint="default" w:ascii="Times New Roman" w:hAnsi="Times New Roman" w:eastAsia="仿宋" w:cs="Times New Roman"/>
          <w:color w:val="auto"/>
          <w:sz w:val="21"/>
          <w:highlight w:val="none"/>
          <w:lang w:eastAsia="zh-CN"/>
        </w:rPr>
        <w:t>。</w:t>
      </w:r>
      <w:r>
        <w:rPr>
          <w:rFonts w:hint="default" w:ascii="Times New Roman" w:hAnsi="Times New Roman" w:eastAsia="仿宋" w:cs="Times New Roman"/>
          <w:color w:val="auto"/>
          <w:sz w:val="21"/>
          <w:highlight w:val="none"/>
          <w:lang w:val="en-US" w:eastAsia="zh-CN"/>
        </w:rPr>
        <w:t>根据</w:t>
      </w:r>
      <w:r>
        <w:rPr>
          <w:rFonts w:hint="default" w:ascii="Times New Roman" w:hAnsi="Times New Roman" w:eastAsia="仿宋" w:cs="Times New Roman"/>
          <w:color w:val="auto"/>
          <w:sz w:val="21"/>
          <w:highlight w:val="none"/>
        </w:rPr>
        <w:t>培养方案</w:t>
      </w:r>
      <w:r>
        <w:rPr>
          <w:rFonts w:hint="default" w:ascii="Times New Roman" w:hAnsi="Times New Roman" w:eastAsia="仿宋" w:cs="Times New Roman"/>
          <w:color w:val="auto"/>
          <w:sz w:val="21"/>
          <w:highlight w:val="none"/>
          <w:lang w:val="en-US" w:eastAsia="zh-CN"/>
        </w:rPr>
        <w:t>要求</w:t>
      </w:r>
      <w:r>
        <w:rPr>
          <w:rFonts w:hint="default" w:ascii="Times New Roman" w:hAnsi="Times New Roman" w:eastAsia="仿宋" w:cs="Times New Roman"/>
          <w:color w:val="auto"/>
          <w:sz w:val="21"/>
          <w:highlight w:val="none"/>
        </w:rPr>
        <w:t>，综合学科发展动态和个人学术兴趣、知识结构、研究实践平台等情况（专项计划的学生还需结合专项要求），在导师的指导下对研究生培养过程作出的计划和安排。</w:t>
      </w:r>
    </w:p>
    <w:p w14:paraId="2107E89F">
      <w:pPr>
        <w:adjustRightInd w:val="0"/>
        <w:snapToGrid w:val="0"/>
        <w:spacing w:line="540" w:lineRule="atLeast"/>
        <w:jc w:val="left"/>
        <w:rPr>
          <w:rFonts w:hint="default" w:ascii="Times New Roman" w:hAnsi="Times New Roman" w:eastAsia="仿宋_GB2312" w:cs="Times New Roman"/>
          <w:color w:val="auto"/>
          <w:sz w:val="28"/>
          <w:szCs w:val="28"/>
          <w:highlight w:val="none"/>
        </w:rPr>
      </w:pPr>
    </w:p>
    <w:p w14:paraId="50F87CA6">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学位论文</w:t>
      </w:r>
    </w:p>
    <w:p w14:paraId="7AB0AAE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工程博士论文应与解决重大工程技术问题、实现企业技术进步和推动产业升级紧密结合，应具有技术或应用创新性。</w:t>
      </w:r>
    </w:p>
    <w:p w14:paraId="52709448">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 论文形式</w:t>
      </w:r>
    </w:p>
    <w:p w14:paraId="305E3EC7">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电子信息专业</w:t>
      </w:r>
      <w:r>
        <w:rPr>
          <w:rFonts w:hint="default" w:ascii="Times New Roman" w:hAnsi="Times New Roman" w:eastAsia="仿宋_GB2312" w:cs="Times New Roman"/>
          <w:color w:val="auto"/>
          <w:sz w:val="28"/>
          <w:szCs w:val="28"/>
          <w:highlight w:val="none"/>
          <w:lang w:val="en-US" w:eastAsia="zh-CN"/>
        </w:rPr>
        <w:t>博士的</w:t>
      </w:r>
      <w:r>
        <w:rPr>
          <w:rFonts w:hint="default" w:ascii="Times New Roman" w:hAnsi="Times New Roman" w:eastAsia="仿宋_GB2312" w:cs="Times New Roman"/>
          <w:color w:val="auto"/>
          <w:sz w:val="28"/>
          <w:szCs w:val="28"/>
          <w:highlight w:val="none"/>
        </w:rPr>
        <w:t>学位论文形式可以是专题研究类论文、调研报告、案例分析报告、产品设计、方案设计等形式。论文必须体现以下内容：</w:t>
      </w:r>
    </w:p>
    <w:p w14:paraId="296F87F2">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反映作者在工程实践项目中的实际贡献及创造性成果；</w:t>
      </w:r>
    </w:p>
    <w:p w14:paraId="6BB72BF7">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反映作者已掌握了本领域基础理论及专业技术知识；</w:t>
      </w:r>
    </w:p>
    <w:p w14:paraId="018D3271">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反映作者具有本领域技术发展跟踪及创新研究能力和国际竞争力；</w:t>
      </w:r>
    </w:p>
    <w:p w14:paraId="66AFAD6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反映作者具有独立解决重大工程技术问题的能力。</w:t>
      </w:r>
    </w:p>
    <w:p w14:paraId="69233880">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2. 论文选题</w:t>
      </w:r>
    </w:p>
    <w:p w14:paraId="7AC8B4F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电子信息专业学位博士论文应在导师的指导下，以实现国家需求为主要目的，与实现企业技术进步和推动产业升级紧密结合，应具有明确的工程技术背景与应用价值，并具有较大的技术难度和工作量，突出专业博士学位论文的创新性及解决领域难题的特色。</w:t>
      </w:r>
    </w:p>
    <w:p w14:paraId="18E1DCAD">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3. 论文进展与考核</w:t>
      </w:r>
    </w:p>
    <w:p w14:paraId="688C816A">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学位论文主要从工程难题解决方案的系统性、先进性、有效性等方面进行综合评估。在入学后的第七个学期初，对学位论文工作进展情况进行检查与考核。导师对研究生的论文工作进展情况、取得的阶段性成果、存在的问题、与预期目标的差距等进行检查考核，对综合能力较差、论文工作进展缓慢、投入时间和精力不足的研究生提出警告，或按学籍管理规定进行处理。</w:t>
      </w:r>
    </w:p>
    <w:p w14:paraId="3827F4BD">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4. 学位论文水平要求</w:t>
      </w:r>
    </w:p>
    <w:p w14:paraId="0520C7CF">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学位论文必须反映从事应用研究成果的原创性和博士生进行独立科研的能力。有较高的技术难度、深度、先进性和工作量；表明作者具有综合运用科学理论、方法和技术手段解决工程问题及进行技术攻关的能力。论文必须提出解决工程问题的新思想、新方法，或开发出新工艺、新技术、新设备，具有较强的先进性和实用性。</w:t>
      </w:r>
    </w:p>
    <w:p w14:paraId="7BF80544">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5. 学位论文成果形式</w:t>
      </w:r>
    </w:p>
    <w:p w14:paraId="1E6C4394">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按照《学位与研究生教育工作手册》、《中山大学博士硕士学位授予工作细则》</w:t>
      </w:r>
      <w:r>
        <w:rPr>
          <w:rFonts w:hint="default" w:ascii="Times New Roman" w:hAnsi="Times New Roman" w:eastAsia="仿宋_GB2312" w:cs="Times New Roman"/>
          <w:color w:val="auto"/>
          <w:sz w:val="28"/>
          <w:szCs w:val="28"/>
          <w:highlight w:val="none"/>
          <w:lang w:val="en-US" w:eastAsia="zh-CN"/>
        </w:rPr>
        <w:t>等</w:t>
      </w:r>
      <w:r>
        <w:rPr>
          <w:rFonts w:hint="default" w:ascii="Times New Roman" w:hAnsi="Times New Roman" w:eastAsia="仿宋_GB2312" w:cs="Times New Roman"/>
          <w:color w:val="auto"/>
          <w:sz w:val="28"/>
          <w:szCs w:val="28"/>
          <w:highlight w:val="none"/>
        </w:rPr>
        <w:t>有关规定执行。</w:t>
      </w:r>
    </w:p>
    <w:p w14:paraId="32447968">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3653B72E">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论文评阅与答辩</w:t>
      </w:r>
    </w:p>
    <w:p w14:paraId="43E2A4A0">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电子信息工程博士专业学位研究生在完成培养计划，课程成绩合格，学术成果符合要求，学位论文经导师审核认可后，可提出学位论文答辩申请。学院审核通过，可安排学位论文送审。</w:t>
      </w:r>
    </w:p>
    <w:p w14:paraId="4F35CE52">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论文送审评阅书收齐后，符合要求才可进行答辩。根据《中山大学博士硕士学位授予工作细则》，博士研究生答辩委员会由5-7名委员组成，其中校外专家2-3人</w:t>
      </w:r>
      <w:r>
        <w:rPr>
          <w:rFonts w:hint="default" w:ascii="Times New Roman" w:hAnsi="Times New Roman" w:eastAsia="仿宋_GB2312" w:cs="Times New Roman"/>
          <w:color w:val="auto"/>
          <w:sz w:val="28"/>
          <w:szCs w:val="28"/>
          <w:highlight w:val="none"/>
          <w:lang w:eastAsia="zh-CN"/>
        </w:rPr>
        <w:t>（包括不少于2位行（企）业专家）</w:t>
      </w:r>
      <w:r>
        <w:rPr>
          <w:rFonts w:hint="default" w:ascii="Times New Roman" w:hAnsi="Times New Roman" w:eastAsia="仿宋_GB2312" w:cs="Times New Roman"/>
          <w:color w:val="auto"/>
          <w:sz w:val="28"/>
          <w:szCs w:val="28"/>
          <w:highlight w:val="none"/>
        </w:rPr>
        <w:t>，最多不超过3人，名单由导师提出，由学院审核后报研究生学位办公室审批。主席应由学术地位较高的答辩委员担任，博士学位论文答辩委员会主席应具有博士研究生导师资格。论文指导教师不能作为答辩委员会成员，但可参加答辩会，以备答辩委员会咨询，但在答辩委员会讨论和投票表决时应该回避。委员会根据答辩情况，就是否授予博士学位作出决议。决议采取不记名投票方式，经全体成员2/3以上同意，方能通过答辩。</w:t>
      </w:r>
    </w:p>
    <w:p w14:paraId="0CE9BF08">
      <w:pPr>
        <w:adjustRightInd w:val="0"/>
        <w:snapToGrid w:val="0"/>
        <w:spacing w:line="540" w:lineRule="atLeast"/>
        <w:ind w:firstLine="560" w:firstLineChars="200"/>
        <w:jc w:val="left"/>
        <w:rPr>
          <w:rFonts w:hint="default" w:ascii="Times New Roman" w:hAnsi="Times New Roman" w:eastAsia="仿宋_GB2312" w:cs="Times New Roman"/>
          <w:color w:val="auto"/>
          <w:sz w:val="28"/>
          <w:szCs w:val="28"/>
          <w:highlight w:val="none"/>
        </w:rPr>
      </w:pPr>
    </w:p>
    <w:p w14:paraId="1087A4B2">
      <w:pPr>
        <w:numPr>
          <w:ilvl w:val="0"/>
          <w:numId w:val="1"/>
        </w:numPr>
        <w:spacing w:line="500" w:lineRule="exact"/>
        <w:ind w:left="147"/>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学位授予</w:t>
      </w:r>
    </w:p>
    <w:p w14:paraId="64B16142">
      <w:pPr>
        <w:adjustRightInd w:val="0"/>
        <w:snapToGrid w:val="0"/>
        <w:spacing w:line="540" w:lineRule="atLeast"/>
        <w:ind w:firstLine="56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28"/>
          <w:szCs w:val="28"/>
          <w:highlight w:val="none"/>
        </w:rPr>
        <w:t>在规定的学习年限内完成博士培养计划，课程成绩合格并达到规定的学分要求，符合学校和</w:t>
      </w:r>
      <w:r>
        <w:rPr>
          <w:rFonts w:hint="default" w:ascii="Times New Roman" w:hAnsi="Times New Roman" w:eastAsia="仿宋_GB2312" w:cs="Times New Roman"/>
          <w:color w:val="auto"/>
          <w:sz w:val="28"/>
          <w:szCs w:val="28"/>
          <w:highlight w:val="none"/>
          <w:lang w:val="en-US" w:eastAsia="zh-CN"/>
        </w:rPr>
        <w:t>所在</w:t>
      </w:r>
      <w:r>
        <w:rPr>
          <w:rFonts w:hint="default" w:ascii="Times New Roman" w:hAnsi="Times New Roman" w:eastAsia="仿宋_GB2312" w:cs="Times New Roman"/>
          <w:color w:val="auto"/>
          <w:sz w:val="28"/>
          <w:szCs w:val="28"/>
          <w:highlight w:val="none"/>
        </w:rPr>
        <w:t>学院规定的学术成果要求，通过学位论文评审及答辩，可申请博士专业学位，具体按照《中山大学博士硕士学位授予工作细则》执行。</w:t>
      </w:r>
    </w:p>
    <w:p w14:paraId="3677418B">
      <w:pPr>
        <w:adjustRightInd w:val="0"/>
        <w:snapToGrid w:val="0"/>
        <w:spacing w:line="540" w:lineRule="atLeast"/>
        <w:rPr>
          <w:rFonts w:hint="default" w:ascii="Times New Roman" w:hAnsi="Times New Roman" w:eastAsia="楷体" w:cs="Times New Roman"/>
          <w:b/>
          <w:color w:val="auto"/>
          <w:sz w:val="28"/>
          <w:szCs w:val="28"/>
          <w:highlight w:val="none"/>
        </w:rPr>
      </w:pPr>
    </w:p>
    <w:p w14:paraId="71752B90">
      <w:pPr>
        <w:snapToGrid w:val="0"/>
        <w:spacing w:line="540" w:lineRule="atLeast"/>
        <w:ind w:firstLine="4270" w:firstLineChars="1525"/>
        <w:rPr>
          <w:rFonts w:hint="default" w:ascii="Times New Roman" w:hAnsi="Times New Roman" w:eastAsia="楷体" w:cs="Times New Roman"/>
          <w:color w:val="auto"/>
          <w:sz w:val="28"/>
          <w:szCs w:val="28"/>
          <w:highlight w:val="none"/>
        </w:rPr>
      </w:pPr>
      <w:r>
        <w:rPr>
          <w:rFonts w:hint="default" w:ascii="Times New Roman" w:hAnsi="Times New Roman" w:eastAsia="黑体" w:cs="Times New Roman"/>
          <w:bCs/>
          <w:color w:val="auto"/>
          <w:sz w:val="28"/>
          <w:szCs w:val="28"/>
          <w:highlight w:val="none"/>
        </w:rPr>
        <w:t>负责人：</w:t>
      </w:r>
    </w:p>
    <w:p w14:paraId="04F75B67">
      <w:pPr>
        <w:spacing w:line="540" w:lineRule="atLeast"/>
        <w:jc w:val="righ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修订日期：</w:t>
      </w:r>
      <w:r>
        <w:rPr>
          <w:rFonts w:hint="eastAsia" w:ascii="Times New Roman" w:hAnsi="Times New Roman" w:eastAsia="仿宋_GB2312" w:cs="Times New Roman"/>
          <w:color w:val="auto"/>
          <w:sz w:val="28"/>
          <w:szCs w:val="28"/>
          <w:highlight w:val="none"/>
          <w:lang w:val="en-US" w:eastAsia="zh-CN"/>
        </w:rPr>
        <w:t>2025</w:t>
      </w:r>
      <w:r>
        <w:rPr>
          <w:rFonts w:hint="default" w:ascii="Times New Roman" w:hAnsi="Times New Roman" w:eastAsia="仿宋_GB2312" w:cs="Times New Roman"/>
          <w:color w:val="auto"/>
          <w:sz w:val="28"/>
          <w:szCs w:val="28"/>
          <w:highlight w:val="none"/>
        </w:rPr>
        <w:t xml:space="preserve">年 </w:t>
      </w:r>
      <w:r>
        <w:rPr>
          <w:rFonts w:hint="eastAsia" w:ascii="Times New Roman" w:hAnsi="Times New Roman" w:eastAsia="仿宋_GB2312" w:cs="Times New Roman"/>
          <w:color w:val="auto"/>
          <w:sz w:val="28"/>
          <w:szCs w:val="28"/>
          <w:highlight w:val="none"/>
          <w:lang w:val="en-US" w:eastAsia="zh-CN"/>
        </w:rPr>
        <w:t>8</w:t>
      </w:r>
      <w:r>
        <w:rPr>
          <w:rFonts w:hint="default" w:ascii="Times New Roman" w:hAnsi="Times New Roman" w:eastAsia="仿宋_GB2312" w:cs="Times New Roman"/>
          <w:color w:val="auto"/>
          <w:sz w:val="28"/>
          <w:szCs w:val="28"/>
          <w:highlight w:val="none"/>
        </w:rPr>
        <w:t xml:space="preserve"> 月 </w:t>
      </w:r>
      <w:r>
        <w:rPr>
          <w:rFonts w:hint="eastAsia" w:ascii="Times New Roman" w:hAnsi="Times New Roman" w:eastAsia="仿宋_GB2312" w:cs="Times New Roman"/>
          <w:color w:val="auto"/>
          <w:sz w:val="28"/>
          <w:szCs w:val="28"/>
          <w:highlight w:val="none"/>
          <w:lang w:val="en-US" w:eastAsia="zh-CN"/>
        </w:rPr>
        <w:t>1</w:t>
      </w:r>
      <w:r>
        <w:rPr>
          <w:rFonts w:hint="default" w:ascii="Times New Roman" w:hAnsi="Times New Roman" w:eastAsia="仿宋_GB2312" w:cs="Times New Roman"/>
          <w:color w:val="auto"/>
          <w:sz w:val="28"/>
          <w:szCs w:val="28"/>
          <w:highlight w:val="none"/>
        </w:rPr>
        <w:t xml:space="preserve"> 日</w:t>
      </w:r>
    </w:p>
    <w:p w14:paraId="1674790C">
      <w:pPr>
        <w:pBdr>
          <w:bottom w:val="none" w:color="auto" w:sz="0" w:space="0"/>
        </w:pBdr>
        <w:spacing w:line="540" w:lineRule="atLeast"/>
        <w:jc w:val="both"/>
        <w:rPr>
          <w:rFonts w:hint="default" w:ascii="Times New Roman" w:hAnsi="Times New Roman" w:eastAsia="等线" w:cs="Times New Roman"/>
          <w:color w:val="auto"/>
          <w:highlight w:val="none"/>
        </w:rPr>
      </w:pPr>
    </w:p>
    <w:sectPr>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3D866D4E-1284-4C28-A2CF-DB52687A49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8E2EF2F4-F089-4056-8DFE-0480EC4E7B03}"/>
  </w:font>
  <w:font w:name="TimesNewRomanPSMT">
    <w:altName w:val="等线"/>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embedRegular r:id="rId3" w:fontKey="{4AEA27C0-B922-4780-A182-4B5C97F71CC2}"/>
  </w:font>
  <w:font w:name="微软雅黑">
    <w:panose1 w:val="020B0503020204020204"/>
    <w:charset w:val="86"/>
    <w:family w:val="auto"/>
    <w:pitch w:val="default"/>
    <w:sig w:usb0="80000287" w:usb1="2ACF3C50" w:usb2="00000016" w:usb3="00000000" w:csb0="0004001F" w:csb1="00000000"/>
    <w:embedRegular r:id="rId4" w:fontKey="{1F170A1C-37FE-4BBD-8930-65294988B6FE}"/>
  </w:font>
  <w:font w:name="仿宋_GB2312">
    <w:panose1 w:val="02010609030101010101"/>
    <w:charset w:val="86"/>
    <w:family w:val="modern"/>
    <w:pitch w:val="default"/>
    <w:sig w:usb0="00000001" w:usb1="080E0000" w:usb2="00000000" w:usb3="00000000" w:csb0="00040000" w:csb1="00000000"/>
    <w:embedRegular r:id="rId5" w:fontKey="{25A5CF66-ACC8-4090-954A-C87AEBC02256}"/>
  </w:font>
  <w:font w:name="楷体">
    <w:panose1 w:val="02010609060101010101"/>
    <w:charset w:val="86"/>
    <w:family w:val="modern"/>
    <w:pitch w:val="default"/>
    <w:sig w:usb0="800002BF" w:usb1="38CF7CFA" w:usb2="00000016" w:usb3="00000000" w:csb0="00040001" w:csb1="00000000"/>
    <w:embedRegular r:id="rId6" w:fontKey="{47E2527C-3A1A-4987-B34D-806AC4F01C7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1D742D"/>
    <w:multiLevelType w:val="singleLevel"/>
    <w:tmpl w:val="681D742D"/>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cys7SwsDQ3NjI2NTVU0lEKTi0uzszPAykwrgUA43Q4lCwAAAA="/>
    <w:docVar w:name="commondata" w:val="eyJoZGlkIjoiZTEwNDYzY2VlZDE3MjNkMDJkMDU4MmYxYTk5MzkwYzIifQ=="/>
  </w:docVars>
  <w:rsids>
    <w:rsidRoot w:val="00EC4A7A"/>
    <w:rsid w:val="000004C8"/>
    <w:rsid w:val="00001869"/>
    <w:rsid w:val="00001D4C"/>
    <w:rsid w:val="0002387A"/>
    <w:rsid w:val="00032EC2"/>
    <w:rsid w:val="00041D2D"/>
    <w:rsid w:val="000462CA"/>
    <w:rsid w:val="00047F83"/>
    <w:rsid w:val="00060C0A"/>
    <w:rsid w:val="00061028"/>
    <w:rsid w:val="000650F0"/>
    <w:rsid w:val="00065462"/>
    <w:rsid w:val="000665F6"/>
    <w:rsid w:val="00067527"/>
    <w:rsid w:val="00071FC0"/>
    <w:rsid w:val="0007558A"/>
    <w:rsid w:val="00076B30"/>
    <w:rsid w:val="00076F9D"/>
    <w:rsid w:val="000770E3"/>
    <w:rsid w:val="000837DA"/>
    <w:rsid w:val="00084676"/>
    <w:rsid w:val="00084F82"/>
    <w:rsid w:val="00085AF8"/>
    <w:rsid w:val="0008605D"/>
    <w:rsid w:val="000909B1"/>
    <w:rsid w:val="00095EC7"/>
    <w:rsid w:val="000A2111"/>
    <w:rsid w:val="000A4785"/>
    <w:rsid w:val="000A77D6"/>
    <w:rsid w:val="000B1096"/>
    <w:rsid w:val="000B188D"/>
    <w:rsid w:val="000B4C7D"/>
    <w:rsid w:val="000B679C"/>
    <w:rsid w:val="000B7CDE"/>
    <w:rsid w:val="000C0BB9"/>
    <w:rsid w:val="000D125D"/>
    <w:rsid w:val="000D5AFC"/>
    <w:rsid w:val="000E51BB"/>
    <w:rsid w:val="000F1C53"/>
    <w:rsid w:val="000F5B32"/>
    <w:rsid w:val="001067A8"/>
    <w:rsid w:val="001109F6"/>
    <w:rsid w:val="00113FA4"/>
    <w:rsid w:val="00121F49"/>
    <w:rsid w:val="001220B3"/>
    <w:rsid w:val="00122D53"/>
    <w:rsid w:val="00124D72"/>
    <w:rsid w:val="00133458"/>
    <w:rsid w:val="0013779E"/>
    <w:rsid w:val="0014253A"/>
    <w:rsid w:val="001434C0"/>
    <w:rsid w:val="0014741B"/>
    <w:rsid w:val="001565B8"/>
    <w:rsid w:val="00166EA5"/>
    <w:rsid w:val="00175BE6"/>
    <w:rsid w:val="0018353C"/>
    <w:rsid w:val="001868A1"/>
    <w:rsid w:val="00196A6B"/>
    <w:rsid w:val="001A2DFE"/>
    <w:rsid w:val="001A33D2"/>
    <w:rsid w:val="001B7070"/>
    <w:rsid w:val="001D360A"/>
    <w:rsid w:val="001D6B11"/>
    <w:rsid w:val="001D76ED"/>
    <w:rsid w:val="001E0052"/>
    <w:rsid w:val="001E458B"/>
    <w:rsid w:val="00210455"/>
    <w:rsid w:val="00210FB3"/>
    <w:rsid w:val="00213B2B"/>
    <w:rsid w:val="00217BA6"/>
    <w:rsid w:val="00224A56"/>
    <w:rsid w:val="00226DA9"/>
    <w:rsid w:val="00235822"/>
    <w:rsid w:val="00241016"/>
    <w:rsid w:val="0024247A"/>
    <w:rsid w:val="002442A1"/>
    <w:rsid w:val="00245887"/>
    <w:rsid w:val="0025093C"/>
    <w:rsid w:val="002535EB"/>
    <w:rsid w:val="0026470C"/>
    <w:rsid w:val="0027051C"/>
    <w:rsid w:val="0027370F"/>
    <w:rsid w:val="002740A2"/>
    <w:rsid w:val="00275DE1"/>
    <w:rsid w:val="002765A2"/>
    <w:rsid w:val="00282C7A"/>
    <w:rsid w:val="00285A30"/>
    <w:rsid w:val="00285F1C"/>
    <w:rsid w:val="0028631D"/>
    <w:rsid w:val="00290E66"/>
    <w:rsid w:val="00291F60"/>
    <w:rsid w:val="002A1EEC"/>
    <w:rsid w:val="002A3E05"/>
    <w:rsid w:val="002B40E1"/>
    <w:rsid w:val="002B418A"/>
    <w:rsid w:val="002B750D"/>
    <w:rsid w:val="002C38C5"/>
    <w:rsid w:val="002C583D"/>
    <w:rsid w:val="002C77DA"/>
    <w:rsid w:val="002F4447"/>
    <w:rsid w:val="002F4669"/>
    <w:rsid w:val="002F4C2B"/>
    <w:rsid w:val="00302DC0"/>
    <w:rsid w:val="00303495"/>
    <w:rsid w:val="0031065F"/>
    <w:rsid w:val="0031338C"/>
    <w:rsid w:val="00316B22"/>
    <w:rsid w:val="00321A5E"/>
    <w:rsid w:val="00330FE7"/>
    <w:rsid w:val="00331F15"/>
    <w:rsid w:val="0033236D"/>
    <w:rsid w:val="00335980"/>
    <w:rsid w:val="00336030"/>
    <w:rsid w:val="003376C9"/>
    <w:rsid w:val="00341988"/>
    <w:rsid w:val="00351FFE"/>
    <w:rsid w:val="00352A1C"/>
    <w:rsid w:val="00353C36"/>
    <w:rsid w:val="00355122"/>
    <w:rsid w:val="003564D9"/>
    <w:rsid w:val="003723A5"/>
    <w:rsid w:val="003729DF"/>
    <w:rsid w:val="00372C06"/>
    <w:rsid w:val="00372D59"/>
    <w:rsid w:val="00377BFA"/>
    <w:rsid w:val="00385A3D"/>
    <w:rsid w:val="003912E2"/>
    <w:rsid w:val="00396137"/>
    <w:rsid w:val="003A0B6D"/>
    <w:rsid w:val="003A4417"/>
    <w:rsid w:val="003A4638"/>
    <w:rsid w:val="003A50CA"/>
    <w:rsid w:val="003A6E0C"/>
    <w:rsid w:val="003B266A"/>
    <w:rsid w:val="003B6674"/>
    <w:rsid w:val="003C1432"/>
    <w:rsid w:val="003C2294"/>
    <w:rsid w:val="003C60AA"/>
    <w:rsid w:val="003D315A"/>
    <w:rsid w:val="003E055B"/>
    <w:rsid w:val="003E1F90"/>
    <w:rsid w:val="003E2EE2"/>
    <w:rsid w:val="003E6FC9"/>
    <w:rsid w:val="003F0491"/>
    <w:rsid w:val="003F41DB"/>
    <w:rsid w:val="003F4B4C"/>
    <w:rsid w:val="003F50EE"/>
    <w:rsid w:val="00407567"/>
    <w:rsid w:val="00411FDF"/>
    <w:rsid w:val="004162CD"/>
    <w:rsid w:val="00417C31"/>
    <w:rsid w:val="00417CB9"/>
    <w:rsid w:val="0042414A"/>
    <w:rsid w:val="00425C6B"/>
    <w:rsid w:val="0043027F"/>
    <w:rsid w:val="0043162C"/>
    <w:rsid w:val="0043403D"/>
    <w:rsid w:val="00436AFD"/>
    <w:rsid w:val="004444DA"/>
    <w:rsid w:val="00450A3B"/>
    <w:rsid w:val="00451611"/>
    <w:rsid w:val="004522A1"/>
    <w:rsid w:val="00462913"/>
    <w:rsid w:val="00464EBD"/>
    <w:rsid w:val="00465186"/>
    <w:rsid w:val="00471CD4"/>
    <w:rsid w:val="004720B6"/>
    <w:rsid w:val="00473246"/>
    <w:rsid w:val="00476375"/>
    <w:rsid w:val="00477E0C"/>
    <w:rsid w:val="00482AAE"/>
    <w:rsid w:val="004844F4"/>
    <w:rsid w:val="004A0122"/>
    <w:rsid w:val="004A055C"/>
    <w:rsid w:val="004A52CB"/>
    <w:rsid w:val="004B1315"/>
    <w:rsid w:val="004B1802"/>
    <w:rsid w:val="004C1275"/>
    <w:rsid w:val="004C1A13"/>
    <w:rsid w:val="004C1B57"/>
    <w:rsid w:val="004D2927"/>
    <w:rsid w:val="004D3736"/>
    <w:rsid w:val="004D6063"/>
    <w:rsid w:val="005034B4"/>
    <w:rsid w:val="005044BA"/>
    <w:rsid w:val="00506FB5"/>
    <w:rsid w:val="005077F0"/>
    <w:rsid w:val="005101BC"/>
    <w:rsid w:val="00514849"/>
    <w:rsid w:val="005267F4"/>
    <w:rsid w:val="00534513"/>
    <w:rsid w:val="00541FC2"/>
    <w:rsid w:val="00545A19"/>
    <w:rsid w:val="00545F47"/>
    <w:rsid w:val="00545F62"/>
    <w:rsid w:val="00554B00"/>
    <w:rsid w:val="00555829"/>
    <w:rsid w:val="00567638"/>
    <w:rsid w:val="005707FF"/>
    <w:rsid w:val="00572F43"/>
    <w:rsid w:val="00581B1A"/>
    <w:rsid w:val="005855E1"/>
    <w:rsid w:val="005A36CF"/>
    <w:rsid w:val="005B0F6F"/>
    <w:rsid w:val="005B109B"/>
    <w:rsid w:val="005B4928"/>
    <w:rsid w:val="005B6FAF"/>
    <w:rsid w:val="005C339D"/>
    <w:rsid w:val="005C6F1E"/>
    <w:rsid w:val="005D7C00"/>
    <w:rsid w:val="005D7FB2"/>
    <w:rsid w:val="005E25F8"/>
    <w:rsid w:val="005E3655"/>
    <w:rsid w:val="005E549A"/>
    <w:rsid w:val="005E6539"/>
    <w:rsid w:val="005F40AC"/>
    <w:rsid w:val="005F5345"/>
    <w:rsid w:val="005F5497"/>
    <w:rsid w:val="005F65CD"/>
    <w:rsid w:val="00610305"/>
    <w:rsid w:val="00610C02"/>
    <w:rsid w:val="00617197"/>
    <w:rsid w:val="006179CC"/>
    <w:rsid w:val="00621F91"/>
    <w:rsid w:val="00623360"/>
    <w:rsid w:val="00624BC5"/>
    <w:rsid w:val="00634462"/>
    <w:rsid w:val="00644A41"/>
    <w:rsid w:val="00655627"/>
    <w:rsid w:val="00655983"/>
    <w:rsid w:val="00661569"/>
    <w:rsid w:val="0066437B"/>
    <w:rsid w:val="006663F9"/>
    <w:rsid w:val="006669C0"/>
    <w:rsid w:val="00666B3E"/>
    <w:rsid w:val="00666DB2"/>
    <w:rsid w:val="006759E1"/>
    <w:rsid w:val="00684775"/>
    <w:rsid w:val="00684C9D"/>
    <w:rsid w:val="00685BED"/>
    <w:rsid w:val="00690AC5"/>
    <w:rsid w:val="006961B7"/>
    <w:rsid w:val="006979E5"/>
    <w:rsid w:val="006A15B6"/>
    <w:rsid w:val="006A2220"/>
    <w:rsid w:val="006B1E9F"/>
    <w:rsid w:val="006B1EE5"/>
    <w:rsid w:val="006C1FF0"/>
    <w:rsid w:val="006C57F3"/>
    <w:rsid w:val="006D2086"/>
    <w:rsid w:val="006D23EB"/>
    <w:rsid w:val="006D6E54"/>
    <w:rsid w:val="006E15D3"/>
    <w:rsid w:val="006E19C9"/>
    <w:rsid w:val="006E3A35"/>
    <w:rsid w:val="006E3E03"/>
    <w:rsid w:val="006E4F11"/>
    <w:rsid w:val="006F46CD"/>
    <w:rsid w:val="00702A90"/>
    <w:rsid w:val="00704133"/>
    <w:rsid w:val="00706042"/>
    <w:rsid w:val="00707ACE"/>
    <w:rsid w:val="00710944"/>
    <w:rsid w:val="00711202"/>
    <w:rsid w:val="00733F17"/>
    <w:rsid w:val="007353BD"/>
    <w:rsid w:val="0073640A"/>
    <w:rsid w:val="00737695"/>
    <w:rsid w:val="00740793"/>
    <w:rsid w:val="007432B3"/>
    <w:rsid w:val="007434B2"/>
    <w:rsid w:val="00751251"/>
    <w:rsid w:val="007520B3"/>
    <w:rsid w:val="00763BB4"/>
    <w:rsid w:val="00764A00"/>
    <w:rsid w:val="00767ABC"/>
    <w:rsid w:val="00771C2A"/>
    <w:rsid w:val="00772D7F"/>
    <w:rsid w:val="007742F4"/>
    <w:rsid w:val="00775703"/>
    <w:rsid w:val="00782A04"/>
    <w:rsid w:val="00785CF7"/>
    <w:rsid w:val="00791563"/>
    <w:rsid w:val="007928EB"/>
    <w:rsid w:val="00792B53"/>
    <w:rsid w:val="00797ACE"/>
    <w:rsid w:val="007A36C0"/>
    <w:rsid w:val="007B0F03"/>
    <w:rsid w:val="007B4419"/>
    <w:rsid w:val="007C4D77"/>
    <w:rsid w:val="007C4F6E"/>
    <w:rsid w:val="007E06C8"/>
    <w:rsid w:val="007E0D5F"/>
    <w:rsid w:val="007E5D67"/>
    <w:rsid w:val="007F2F24"/>
    <w:rsid w:val="007F3E54"/>
    <w:rsid w:val="00800970"/>
    <w:rsid w:val="00803623"/>
    <w:rsid w:val="00804E90"/>
    <w:rsid w:val="00816724"/>
    <w:rsid w:val="0082418F"/>
    <w:rsid w:val="00825563"/>
    <w:rsid w:val="00831BA6"/>
    <w:rsid w:val="008349B5"/>
    <w:rsid w:val="00837C09"/>
    <w:rsid w:val="00837ED8"/>
    <w:rsid w:val="008426BA"/>
    <w:rsid w:val="00847A7B"/>
    <w:rsid w:val="00853182"/>
    <w:rsid w:val="008545D8"/>
    <w:rsid w:val="00854C0C"/>
    <w:rsid w:val="00856569"/>
    <w:rsid w:val="00862CB0"/>
    <w:rsid w:val="00876A7D"/>
    <w:rsid w:val="00881FC4"/>
    <w:rsid w:val="00882F5B"/>
    <w:rsid w:val="00886C06"/>
    <w:rsid w:val="00890CC1"/>
    <w:rsid w:val="008A3229"/>
    <w:rsid w:val="008A758A"/>
    <w:rsid w:val="008B1DDC"/>
    <w:rsid w:val="008C1EAC"/>
    <w:rsid w:val="008C23F7"/>
    <w:rsid w:val="008C2E8B"/>
    <w:rsid w:val="008D19C0"/>
    <w:rsid w:val="008E55F0"/>
    <w:rsid w:val="008F1725"/>
    <w:rsid w:val="008F76A3"/>
    <w:rsid w:val="009041F8"/>
    <w:rsid w:val="009106E1"/>
    <w:rsid w:val="009156CE"/>
    <w:rsid w:val="0092124F"/>
    <w:rsid w:val="00930581"/>
    <w:rsid w:val="00931ED7"/>
    <w:rsid w:val="00932859"/>
    <w:rsid w:val="009368AA"/>
    <w:rsid w:val="00941D2E"/>
    <w:rsid w:val="00946F88"/>
    <w:rsid w:val="00956392"/>
    <w:rsid w:val="009565D7"/>
    <w:rsid w:val="009605C1"/>
    <w:rsid w:val="00962727"/>
    <w:rsid w:val="00964CCA"/>
    <w:rsid w:val="00965162"/>
    <w:rsid w:val="00965F6E"/>
    <w:rsid w:val="009723CF"/>
    <w:rsid w:val="00973D3C"/>
    <w:rsid w:val="00975954"/>
    <w:rsid w:val="00976166"/>
    <w:rsid w:val="00980F2A"/>
    <w:rsid w:val="009810F6"/>
    <w:rsid w:val="00983A89"/>
    <w:rsid w:val="00985FEB"/>
    <w:rsid w:val="00991E2D"/>
    <w:rsid w:val="009925AF"/>
    <w:rsid w:val="0099321C"/>
    <w:rsid w:val="009A3FDD"/>
    <w:rsid w:val="009A5F3D"/>
    <w:rsid w:val="009B69BE"/>
    <w:rsid w:val="009C2104"/>
    <w:rsid w:val="009C5CD5"/>
    <w:rsid w:val="009D0A7C"/>
    <w:rsid w:val="009D60B5"/>
    <w:rsid w:val="009E0EDE"/>
    <w:rsid w:val="009E1861"/>
    <w:rsid w:val="009E20F0"/>
    <w:rsid w:val="009F3B5A"/>
    <w:rsid w:val="009F5AAB"/>
    <w:rsid w:val="00A00591"/>
    <w:rsid w:val="00A030B7"/>
    <w:rsid w:val="00A17F69"/>
    <w:rsid w:val="00A20959"/>
    <w:rsid w:val="00A268C4"/>
    <w:rsid w:val="00A36790"/>
    <w:rsid w:val="00A45F3B"/>
    <w:rsid w:val="00A4627D"/>
    <w:rsid w:val="00A52046"/>
    <w:rsid w:val="00A57422"/>
    <w:rsid w:val="00A61E05"/>
    <w:rsid w:val="00A63B82"/>
    <w:rsid w:val="00A64B22"/>
    <w:rsid w:val="00A67F46"/>
    <w:rsid w:val="00A70D2A"/>
    <w:rsid w:val="00A83604"/>
    <w:rsid w:val="00A84049"/>
    <w:rsid w:val="00A85DFE"/>
    <w:rsid w:val="00A91277"/>
    <w:rsid w:val="00A95B08"/>
    <w:rsid w:val="00AA2E7F"/>
    <w:rsid w:val="00AA34F3"/>
    <w:rsid w:val="00AA6893"/>
    <w:rsid w:val="00AB1852"/>
    <w:rsid w:val="00AB31E5"/>
    <w:rsid w:val="00AB5D20"/>
    <w:rsid w:val="00AB64A6"/>
    <w:rsid w:val="00AB6578"/>
    <w:rsid w:val="00AC481F"/>
    <w:rsid w:val="00AC6F57"/>
    <w:rsid w:val="00AD1D37"/>
    <w:rsid w:val="00AD2470"/>
    <w:rsid w:val="00AD5241"/>
    <w:rsid w:val="00AD5802"/>
    <w:rsid w:val="00AE2286"/>
    <w:rsid w:val="00AE2960"/>
    <w:rsid w:val="00AE2D7E"/>
    <w:rsid w:val="00AF05F9"/>
    <w:rsid w:val="00B03D2B"/>
    <w:rsid w:val="00B051DB"/>
    <w:rsid w:val="00B11A8B"/>
    <w:rsid w:val="00B1791E"/>
    <w:rsid w:val="00B22D1F"/>
    <w:rsid w:val="00B22FCB"/>
    <w:rsid w:val="00B23EAC"/>
    <w:rsid w:val="00B259E3"/>
    <w:rsid w:val="00B26539"/>
    <w:rsid w:val="00B269EE"/>
    <w:rsid w:val="00B450EF"/>
    <w:rsid w:val="00B640DF"/>
    <w:rsid w:val="00B641CB"/>
    <w:rsid w:val="00B64599"/>
    <w:rsid w:val="00B7144A"/>
    <w:rsid w:val="00B81D86"/>
    <w:rsid w:val="00B907ED"/>
    <w:rsid w:val="00B94AD5"/>
    <w:rsid w:val="00B96393"/>
    <w:rsid w:val="00B964ED"/>
    <w:rsid w:val="00BA103B"/>
    <w:rsid w:val="00BA1DDC"/>
    <w:rsid w:val="00BA35FB"/>
    <w:rsid w:val="00BA4929"/>
    <w:rsid w:val="00BB05AD"/>
    <w:rsid w:val="00BB1A8D"/>
    <w:rsid w:val="00BB314F"/>
    <w:rsid w:val="00BB400D"/>
    <w:rsid w:val="00BB6367"/>
    <w:rsid w:val="00BB7A86"/>
    <w:rsid w:val="00BC0E99"/>
    <w:rsid w:val="00BD7485"/>
    <w:rsid w:val="00BD74E3"/>
    <w:rsid w:val="00BE0668"/>
    <w:rsid w:val="00BE1422"/>
    <w:rsid w:val="00BE3753"/>
    <w:rsid w:val="00BE3FCF"/>
    <w:rsid w:val="00C01324"/>
    <w:rsid w:val="00C01C95"/>
    <w:rsid w:val="00C103E5"/>
    <w:rsid w:val="00C13F0C"/>
    <w:rsid w:val="00C147EE"/>
    <w:rsid w:val="00C20E74"/>
    <w:rsid w:val="00C3635F"/>
    <w:rsid w:val="00C36FA9"/>
    <w:rsid w:val="00C40541"/>
    <w:rsid w:val="00C44A11"/>
    <w:rsid w:val="00C470E9"/>
    <w:rsid w:val="00C5013C"/>
    <w:rsid w:val="00C51EFA"/>
    <w:rsid w:val="00C524CB"/>
    <w:rsid w:val="00C551FC"/>
    <w:rsid w:val="00C55762"/>
    <w:rsid w:val="00C65357"/>
    <w:rsid w:val="00C6733F"/>
    <w:rsid w:val="00C72473"/>
    <w:rsid w:val="00C729D9"/>
    <w:rsid w:val="00C759BE"/>
    <w:rsid w:val="00C832C6"/>
    <w:rsid w:val="00C8349D"/>
    <w:rsid w:val="00C8440C"/>
    <w:rsid w:val="00C85BDD"/>
    <w:rsid w:val="00C91B20"/>
    <w:rsid w:val="00C91B8C"/>
    <w:rsid w:val="00C92B97"/>
    <w:rsid w:val="00C943E8"/>
    <w:rsid w:val="00C954F8"/>
    <w:rsid w:val="00C96C45"/>
    <w:rsid w:val="00CA2B10"/>
    <w:rsid w:val="00CA7265"/>
    <w:rsid w:val="00CC173D"/>
    <w:rsid w:val="00CC3D24"/>
    <w:rsid w:val="00CD408E"/>
    <w:rsid w:val="00CD7E68"/>
    <w:rsid w:val="00CF700A"/>
    <w:rsid w:val="00D04F27"/>
    <w:rsid w:val="00D057B6"/>
    <w:rsid w:val="00D06342"/>
    <w:rsid w:val="00D071E1"/>
    <w:rsid w:val="00D131D5"/>
    <w:rsid w:val="00D16678"/>
    <w:rsid w:val="00D2087E"/>
    <w:rsid w:val="00D21DF6"/>
    <w:rsid w:val="00D23D31"/>
    <w:rsid w:val="00D25364"/>
    <w:rsid w:val="00D2654A"/>
    <w:rsid w:val="00D303DF"/>
    <w:rsid w:val="00D42587"/>
    <w:rsid w:val="00D42EE2"/>
    <w:rsid w:val="00D475F5"/>
    <w:rsid w:val="00D50485"/>
    <w:rsid w:val="00D5063B"/>
    <w:rsid w:val="00D51739"/>
    <w:rsid w:val="00D63D1A"/>
    <w:rsid w:val="00D64253"/>
    <w:rsid w:val="00D64F47"/>
    <w:rsid w:val="00D67B7B"/>
    <w:rsid w:val="00D67CCE"/>
    <w:rsid w:val="00D70A99"/>
    <w:rsid w:val="00D73430"/>
    <w:rsid w:val="00D7694C"/>
    <w:rsid w:val="00D84818"/>
    <w:rsid w:val="00D858A8"/>
    <w:rsid w:val="00D85C23"/>
    <w:rsid w:val="00D8770E"/>
    <w:rsid w:val="00DA0FE8"/>
    <w:rsid w:val="00DB1E95"/>
    <w:rsid w:val="00DB211C"/>
    <w:rsid w:val="00DB6953"/>
    <w:rsid w:val="00DB7893"/>
    <w:rsid w:val="00DC02E3"/>
    <w:rsid w:val="00DD3D94"/>
    <w:rsid w:val="00DD4D00"/>
    <w:rsid w:val="00DE039B"/>
    <w:rsid w:val="00DE2452"/>
    <w:rsid w:val="00DF5B53"/>
    <w:rsid w:val="00DF6B84"/>
    <w:rsid w:val="00DF6FCB"/>
    <w:rsid w:val="00E1505C"/>
    <w:rsid w:val="00E1744D"/>
    <w:rsid w:val="00E21073"/>
    <w:rsid w:val="00E42EE0"/>
    <w:rsid w:val="00E55278"/>
    <w:rsid w:val="00E60C26"/>
    <w:rsid w:val="00E62193"/>
    <w:rsid w:val="00E63988"/>
    <w:rsid w:val="00E77E4F"/>
    <w:rsid w:val="00E80C7E"/>
    <w:rsid w:val="00E82A5B"/>
    <w:rsid w:val="00E82F89"/>
    <w:rsid w:val="00E83419"/>
    <w:rsid w:val="00E85E6C"/>
    <w:rsid w:val="00E873B6"/>
    <w:rsid w:val="00EB5DA5"/>
    <w:rsid w:val="00EB6E6B"/>
    <w:rsid w:val="00EC1B13"/>
    <w:rsid w:val="00EC3564"/>
    <w:rsid w:val="00EC4A7A"/>
    <w:rsid w:val="00EC7D8E"/>
    <w:rsid w:val="00EE2815"/>
    <w:rsid w:val="00EE43FA"/>
    <w:rsid w:val="00EF42B0"/>
    <w:rsid w:val="00F01F87"/>
    <w:rsid w:val="00F02AEB"/>
    <w:rsid w:val="00F05F56"/>
    <w:rsid w:val="00F078CB"/>
    <w:rsid w:val="00F10BF2"/>
    <w:rsid w:val="00F1182A"/>
    <w:rsid w:val="00F255EA"/>
    <w:rsid w:val="00F25937"/>
    <w:rsid w:val="00F2647B"/>
    <w:rsid w:val="00F33516"/>
    <w:rsid w:val="00F35358"/>
    <w:rsid w:val="00F35BFA"/>
    <w:rsid w:val="00F35C6C"/>
    <w:rsid w:val="00F42447"/>
    <w:rsid w:val="00F478AD"/>
    <w:rsid w:val="00F50F75"/>
    <w:rsid w:val="00F66389"/>
    <w:rsid w:val="00F73495"/>
    <w:rsid w:val="00F75B25"/>
    <w:rsid w:val="00F80860"/>
    <w:rsid w:val="00F80ABF"/>
    <w:rsid w:val="00F915B8"/>
    <w:rsid w:val="00FA62AA"/>
    <w:rsid w:val="00FA6F53"/>
    <w:rsid w:val="00FB14CD"/>
    <w:rsid w:val="00FB2A70"/>
    <w:rsid w:val="00FB2F32"/>
    <w:rsid w:val="00FC09F4"/>
    <w:rsid w:val="00FC1DDE"/>
    <w:rsid w:val="00FC3871"/>
    <w:rsid w:val="00FC4176"/>
    <w:rsid w:val="00FC5417"/>
    <w:rsid w:val="00FC6C07"/>
    <w:rsid w:val="00FD10B0"/>
    <w:rsid w:val="00FE14BB"/>
    <w:rsid w:val="00FE1C23"/>
    <w:rsid w:val="00FE2FB5"/>
    <w:rsid w:val="00FF49EA"/>
    <w:rsid w:val="00FF5457"/>
    <w:rsid w:val="00FF7077"/>
    <w:rsid w:val="01267AB7"/>
    <w:rsid w:val="02663C42"/>
    <w:rsid w:val="036E09C2"/>
    <w:rsid w:val="060D18C8"/>
    <w:rsid w:val="07585B24"/>
    <w:rsid w:val="07664294"/>
    <w:rsid w:val="08372414"/>
    <w:rsid w:val="08A7247E"/>
    <w:rsid w:val="098154BB"/>
    <w:rsid w:val="0A98404C"/>
    <w:rsid w:val="0CE716A4"/>
    <w:rsid w:val="0D407632"/>
    <w:rsid w:val="0D7F321E"/>
    <w:rsid w:val="0E545297"/>
    <w:rsid w:val="0EDE7C82"/>
    <w:rsid w:val="100E6CDC"/>
    <w:rsid w:val="1031306E"/>
    <w:rsid w:val="11500E94"/>
    <w:rsid w:val="117C37A4"/>
    <w:rsid w:val="11F75825"/>
    <w:rsid w:val="1201632A"/>
    <w:rsid w:val="151E50D7"/>
    <w:rsid w:val="15780A99"/>
    <w:rsid w:val="16161BC3"/>
    <w:rsid w:val="16A80F0A"/>
    <w:rsid w:val="1770272B"/>
    <w:rsid w:val="1864115C"/>
    <w:rsid w:val="18AD2E75"/>
    <w:rsid w:val="19212219"/>
    <w:rsid w:val="19252D38"/>
    <w:rsid w:val="198D3342"/>
    <w:rsid w:val="1A7F1252"/>
    <w:rsid w:val="1AAF6435"/>
    <w:rsid w:val="1B2E75E7"/>
    <w:rsid w:val="1B8C5B45"/>
    <w:rsid w:val="1C175D18"/>
    <w:rsid w:val="1C5D3B83"/>
    <w:rsid w:val="1C76287C"/>
    <w:rsid w:val="1D153391"/>
    <w:rsid w:val="1D982968"/>
    <w:rsid w:val="1D9C3036"/>
    <w:rsid w:val="1EA25B65"/>
    <w:rsid w:val="1EE45762"/>
    <w:rsid w:val="1FD66163"/>
    <w:rsid w:val="20062169"/>
    <w:rsid w:val="23BB27CF"/>
    <w:rsid w:val="24C96265"/>
    <w:rsid w:val="25162012"/>
    <w:rsid w:val="25ED319C"/>
    <w:rsid w:val="267D4A8A"/>
    <w:rsid w:val="26F46266"/>
    <w:rsid w:val="272C4BAB"/>
    <w:rsid w:val="2982170C"/>
    <w:rsid w:val="2A676570"/>
    <w:rsid w:val="2B010F82"/>
    <w:rsid w:val="2D2746A0"/>
    <w:rsid w:val="2D2B320F"/>
    <w:rsid w:val="2DB476A8"/>
    <w:rsid w:val="2E9574DA"/>
    <w:rsid w:val="30D539F1"/>
    <w:rsid w:val="31CB6D6E"/>
    <w:rsid w:val="33792D34"/>
    <w:rsid w:val="33A21453"/>
    <w:rsid w:val="34911580"/>
    <w:rsid w:val="35696FCA"/>
    <w:rsid w:val="36370D46"/>
    <w:rsid w:val="363E0C6F"/>
    <w:rsid w:val="36C179C0"/>
    <w:rsid w:val="36FE684D"/>
    <w:rsid w:val="37934A9A"/>
    <w:rsid w:val="38084878"/>
    <w:rsid w:val="38384BDF"/>
    <w:rsid w:val="38C31508"/>
    <w:rsid w:val="39B867D3"/>
    <w:rsid w:val="3A1321F9"/>
    <w:rsid w:val="3B3804C5"/>
    <w:rsid w:val="3C5E0AC9"/>
    <w:rsid w:val="3C87642E"/>
    <w:rsid w:val="3D0E0B83"/>
    <w:rsid w:val="3E696AD3"/>
    <w:rsid w:val="3E70564A"/>
    <w:rsid w:val="3E7379B8"/>
    <w:rsid w:val="40E07260"/>
    <w:rsid w:val="42A612B1"/>
    <w:rsid w:val="43F50E68"/>
    <w:rsid w:val="4488585A"/>
    <w:rsid w:val="456F1BD5"/>
    <w:rsid w:val="459B3CB8"/>
    <w:rsid w:val="485D2CE4"/>
    <w:rsid w:val="48684EBF"/>
    <w:rsid w:val="48BB78F7"/>
    <w:rsid w:val="48C96CB6"/>
    <w:rsid w:val="490E52BE"/>
    <w:rsid w:val="496658A3"/>
    <w:rsid w:val="4AF7455B"/>
    <w:rsid w:val="4BB417FD"/>
    <w:rsid w:val="4BDE0922"/>
    <w:rsid w:val="4F774A62"/>
    <w:rsid w:val="50232F89"/>
    <w:rsid w:val="50D17E3A"/>
    <w:rsid w:val="50E90E4D"/>
    <w:rsid w:val="521D0E97"/>
    <w:rsid w:val="546230E1"/>
    <w:rsid w:val="546B0211"/>
    <w:rsid w:val="54F25B35"/>
    <w:rsid w:val="552A553E"/>
    <w:rsid w:val="564513C8"/>
    <w:rsid w:val="56495C72"/>
    <w:rsid w:val="57425668"/>
    <w:rsid w:val="57A34234"/>
    <w:rsid w:val="58CC5602"/>
    <w:rsid w:val="592E180D"/>
    <w:rsid w:val="59375762"/>
    <w:rsid w:val="5A1804F3"/>
    <w:rsid w:val="5B180C4A"/>
    <w:rsid w:val="5BCA3A6F"/>
    <w:rsid w:val="5BD339B3"/>
    <w:rsid w:val="5BDC37A3"/>
    <w:rsid w:val="5C4E644E"/>
    <w:rsid w:val="5CD5755E"/>
    <w:rsid w:val="5E4E2DB9"/>
    <w:rsid w:val="5E764AC7"/>
    <w:rsid w:val="5F406079"/>
    <w:rsid w:val="5F7D12FB"/>
    <w:rsid w:val="5FF678B6"/>
    <w:rsid w:val="614F2AF8"/>
    <w:rsid w:val="61A66A0C"/>
    <w:rsid w:val="63D12F84"/>
    <w:rsid w:val="64021955"/>
    <w:rsid w:val="64AF5CAD"/>
    <w:rsid w:val="65194B65"/>
    <w:rsid w:val="6852591B"/>
    <w:rsid w:val="6855023B"/>
    <w:rsid w:val="68EA280D"/>
    <w:rsid w:val="6A570BC4"/>
    <w:rsid w:val="6AA81580"/>
    <w:rsid w:val="6B8F4FD3"/>
    <w:rsid w:val="6D6D16BF"/>
    <w:rsid w:val="6D703029"/>
    <w:rsid w:val="6EEB67F7"/>
    <w:rsid w:val="6F2B4197"/>
    <w:rsid w:val="701A1F84"/>
    <w:rsid w:val="70247CF1"/>
    <w:rsid w:val="724020C4"/>
    <w:rsid w:val="73B16EE1"/>
    <w:rsid w:val="74CE4179"/>
    <w:rsid w:val="74D666E5"/>
    <w:rsid w:val="774E0BF7"/>
    <w:rsid w:val="78511434"/>
    <w:rsid w:val="79D377DA"/>
    <w:rsid w:val="7A56517A"/>
    <w:rsid w:val="7A633358"/>
    <w:rsid w:val="7B450F0D"/>
    <w:rsid w:val="7B837F51"/>
    <w:rsid w:val="7EE72B03"/>
    <w:rsid w:val="7FDE69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adjustRightInd w:val="0"/>
      <w:ind w:firstLine="200" w:firstLineChars="200"/>
      <w:textAlignment w:val="baseline"/>
    </w:pPr>
    <w:rPr>
      <w:rFonts w:ascii="Times New Roman" w:hAnsi="Times New Roman" w:eastAsia="宋体" w:cs="Times New Roman"/>
      <w:szCs w:val="21"/>
    </w:rPr>
  </w:style>
  <w:style w:type="paragraph" w:styleId="3">
    <w:name w:val="annotation text"/>
    <w:basedOn w:val="1"/>
    <w:link w:val="17"/>
    <w:autoRedefine/>
    <w:qFormat/>
    <w:uiPriority w:val="0"/>
    <w:pPr>
      <w:jc w:val="left"/>
    </w:pPr>
  </w:style>
  <w:style w:type="paragraph" w:styleId="4">
    <w:name w:val="Plain Text"/>
    <w:basedOn w:val="1"/>
    <w:autoRedefine/>
    <w:qFormat/>
    <w:uiPriority w:val="0"/>
    <w:rPr>
      <w:rFonts w:ascii="宋体" w:hAnsi="Courier New" w:cs="Courier New"/>
      <w:szCs w:val="21"/>
    </w:rPr>
  </w:style>
  <w:style w:type="paragraph" w:styleId="5">
    <w:name w:val="Body Text Indent 2"/>
    <w:basedOn w:val="1"/>
    <w:semiHidden/>
    <w:unhideWhenUsed/>
    <w:qFormat/>
    <w:uiPriority w:val="99"/>
    <w:pPr>
      <w:spacing w:after="120" w:line="480" w:lineRule="auto"/>
      <w:ind w:left="420" w:leftChars="200"/>
    </w:pPr>
  </w:style>
  <w:style w:type="paragraph" w:styleId="6">
    <w:name w:val="Balloon Text"/>
    <w:basedOn w:val="1"/>
    <w:link w:val="24"/>
    <w:autoRedefine/>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autoRedefine/>
    <w:unhideWhenUsed/>
    <w:qFormat/>
    <w:uiPriority w:val="99"/>
    <w:pPr>
      <w:widowControl/>
      <w:spacing w:before="100" w:beforeAutospacing="1" w:after="100" w:afterAutospacing="1"/>
      <w:jc w:val="left"/>
    </w:pPr>
    <w:rPr>
      <w:rFonts w:asciiTheme="minorHAnsi" w:hAnsiTheme="minorHAnsi" w:eastAsiaTheme="minorEastAsia" w:cstheme="minorBidi"/>
      <w:kern w:val="0"/>
      <w:sz w:val="24"/>
      <w:szCs w:val="24"/>
      <w:lang w:val="en-US" w:eastAsia="zh-CN" w:bidi="ar-SA"/>
    </w:rPr>
  </w:style>
  <w:style w:type="paragraph" w:styleId="10">
    <w:name w:val="Title"/>
    <w:basedOn w:val="1"/>
    <w:next w:val="1"/>
    <w:qFormat/>
    <w:uiPriority w:val="9"/>
    <w:pPr>
      <w:keepNext/>
      <w:keepLines/>
      <w:spacing w:before="0" w:after="0" w:line="408" w:lineRule="auto"/>
      <w:jc w:val="center"/>
      <w:outlineLvl w:val="0"/>
    </w:pPr>
    <w:rPr>
      <w:b/>
      <w:bCs/>
      <w:color w:val="1A1A1A"/>
      <w:sz w:val="48"/>
      <w:szCs w:val="48"/>
    </w:rPr>
  </w:style>
  <w:style w:type="paragraph" w:styleId="11">
    <w:name w:val="annotation subject"/>
    <w:basedOn w:val="3"/>
    <w:next w:val="3"/>
    <w:link w:val="23"/>
    <w:qFormat/>
    <w:uiPriority w:val="0"/>
    <w:rPr>
      <w:b/>
      <w:bCs/>
    </w:rPr>
  </w:style>
  <w:style w:type="table" w:styleId="13">
    <w:name w:val="Table Grid"/>
    <w:basedOn w:val="12"/>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annotation reference"/>
    <w:autoRedefine/>
    <w:qFormat/>
    <w:uiPriority w:val="0"/>
    <w:rPr>
      <w:sz w:val="21"/>
      <w:szCs w:val="21"/>
    </w:rPr>
  </w:style>
  <w:style w:type="character" w:customStyle="1" w:styleId="17">
    <w:name w:val="批注文字 字符"/>
    <w:link w:val="3"/>
    <w:autoRedefine/>
    <w:qFormat/>
    <w:uiPriority w:val="0"/>
    <w:rPr>
      <w:kern w:val="2"/>
      <w:sz w:val="21"/>
      <w:szCs w:val="24"/>
    </w:rPr>
  </w:style>
  <w:style w:type="paragraph" w:customStyle="1" w:styleId="18">
    <w:name w:val="修订1"/>
    <w:autoRedefine/>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9">
    <w:name w:val="Char Char Char Char"/>
    <w:basedOn w:val="1"/>
    <w:autoRedefine/>
    <w:qFormat/>
    <w:uiPriority w:val="0"/>
    <w:pPr>
      <w:tabs>
        <w:tab w:val="left" w:pos="425"/>
      </w:tabs>
      <w:ind w:left="425" w:hanging="425"/>
    </w:pPr>
    <w:rPr>
      <w:szCs w:val="20"/>
    </w:rPr>
  </w:style>
  <w:style w:type="character" w:customStyle="1" w:styleId="20">
    <w:name w:val="fontstyle21"/>
    <w:basedOn w:val="14"/>
    <w:autoRedefine/>
    <w:qFormat/>
    <w:uiPriority w:val="0"/>
    <w:rPr>
      <w:rFonts w:hint="default" w:ascii="TimesNewRomanPSMT" w:hAnsi="TimesNewRomanPSMT"/>
      <w:color w:val="000000"/>
      <w:sz w:val="28"/>
      <w:szCs w:val="28"/>
    </w:rPr>
  </w:style>
  <w:style w:type="table" w:customStyle="1" w:styleId="21">
    <w:name w:val="Table Normal"/>
    <w:semiHidden/>
    <w:unhideWhenUsed/>
    <w:qFormat/>
    <w:uiPriority w:val="0"/>
    <w:tblPr>
      <w:tblCellMar>
        <w:top w:w="0" w:type="dxa"/>
        <w:left w:w="0" w:type="dxa"/>
        <w:bottom w:w="0" w:type="dxa"/>
        <w:right w:w="0" w:type="dxa"/>
      </w:tblCellMar>
    </w:tblPr>
  </w:style>
  <w:style w:type="character" w:customStyle="1" w:styleId="22">
    <w:name w:val="fontstyle01"/>
    <w:basedOn w:val="14"/>
    <w:autoRedefine/>
    <w:qFormat/>
    <w:uiPriority w:val="0"/>
    <w:rPr>
      <w:rFonts w:hint="eastAsia" w:ascii="仿宋" w:hAnsi="仿宋" w:eastAsia="仿宋"/>
      <w:color w:val="000000"/>
      <w:sz w:val="28"/>
      <w:szCs w:val="28"/>
    </w:rPr>
  </w:style>
  <w:style w:type="character" w:customStyle="1" w:styleId="23">
    <w:name w:val="批注主题 字符"/>
    <w:link w:val="11"/>
    <w:qFormat/>
    <w:uiPriority w:val="0"/>
    <w:rPr>
      <w:b/>
      <w:bCs/>
      <w:kern w:val="2"/>
      <w:sz w:val="21"/>
      <w:szCs w:val="24"/>
    </w:rPr>
  </w:style>
  <w:style w:type="character" w:customStyle="1" w:styleId="24">
    <w:name w:val="批注框文本 字符"/>
    <w:link w:val="6"/>
    <w:qFormat/>
    <w:uiPriority w:val="0"/>
    <w:rPr>
      <w:kern w:val="2"/>
      <w:sz w:val="18"/>
      <w:szCs w:val="18"/>
    </w:rPr>
  </w:style>
  <w:style w:type="paragraph" w:customStyle="1" w:styleId="25">
    <w:name w:val="Table Paragraph"/>
    <w:autoRedefine/>
    <w:qFormat/>
    <w:uiPriority w:val="1"/>
    <w:pPr>
      <w:widowControl w:val="0"/>
      <w:autoSpaceDE w:val="0"/>
      <w:autoSpaceDN w:val="0"/>
    </w:pPr>
    <w:rPr>
      <w:rFonts w:ascii="Times New Roman" w:hAnsi="Times New Roman" w:eastAsia="Times New Roman" w:cs="Times New Roman"/>
      <w:sz w:val="22"/>
      <w:szCs w:val="22"/>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2974</Words>
  <Characters>4656</Characters>
  <TotalTime>16</TotalTime>
  <ScaleCrop>false</ScaleCrop>
  <LinksUpToDate>false</LinksUpToDate>
  <CharactersWithSpaces>4811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2024-09-05T00:53:00Z</dcterms:created>
  <dc:creator>Dell</dc:creator>
  <cp:lastModifiedBy>侯艳冰</cp:lastModifiedBy>
  <dcterms:modified xsi:type="dcterms:W3CDTF">2025-08-25T02:24:12Z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BFDEBC9FA71F4723A241DE9E7D0E9922_12</vt:lpwstr>
  </property>
  <property fmtid="{D5CDD505-2E9C-101B-9397-08002B2CF9AE}" pid="4" name="KSOTemplateDocerSaveRecord">
    <vt:lpwstr>eyJoZGlkIjoiODJiZDc5Zjg5NDE4NjcxOTg4YzdiZmMzM2RlYjhkMzkiLCJ1c2VySWQiOiI2MjA1NzY1MDgifQ==</vt:lpwstr>
  </property>
</Properties>
</file>